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12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12" w:lineRule="auto"/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12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INFORME PER A LA COMISSIÓ LOCAL D’ABSENTISME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12" w:lineRule="auto"/>
        <w:jc w:val="both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6.0" w:type="dxa"/>
        <w:jc w:val="center"/>
        <w:tblLayout w:type="fixed"/>
        <w:tblLook w:val="0000"/>
      </w:tblPr>
      <w:tblGrid>
        <w:gridCol w:w="745"/>
        <w:gridCol w:w="142"/>
        <w:gridCol w:w="142"/>
        <w:gridCol w:w="34"/>
        <w:gridCol w:w="709"/>
        <w:gridCol w:w="3260"/>
        <w:gridCol w:w="992"/>
        <w:gridCol w:w="817"/>
        <w:gridCol w:w="743"/>
        <w:gridCol w:w="708"/>
        <w:gridCol w:w="1134"/>
        <w:tblGridChange w:id="0">
          <w:tblGrid>
            <w:gridCol w:w="745"/>
            <w:gridCol w:w="142"/>
            <w:gridCol w:w="142"/>
            <w:gridCol w:w="34"/>
            <w:gridCol w:w="709"/>
            <w:gridCol w:w="3260"/>
            <w:gridCol w:w="992"/>
            <w:gridCol w:w="817"/>
            <w:gridCol w:w="743"/>
            <w:gridCol w:w="708"/>
            <w:gridCol w:w="1134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07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1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Alumne/a                                           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15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17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naix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18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1A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1B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</w:t>
            </w:r>
          </w:p>
        </w:tc>
        <w:tc>
          <w:tcPr>
            <w:gridSpan w:val="9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1E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Telèfons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2A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2D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Correu electrònic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2F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2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Noms dels pares</w:t>
            </w:r>
          </w:p>
        </w:tc>
        <w:tc>
          <w:tcPr>
            <w:gridSpan w:val="6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37">
            <w:pPr>
              <w:ind w:left="-34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D">
      <w:pPr>
        <w:spacing w:line="312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12" w:lineRule="auto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Nom del tutor/a:</w:t>
      </w:r>
    </w:p>
    <w:p w:rsidR="00000000" w:rsidDel="00000000" w:rsidP="00000000" w:rsidRDefault="00000000" w:rsidRPr="00000000" w14:paraId="0000003F">
      <w:pPr>
        <w:spacing w:line="312" w:lineRule="auto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Nom de l’orientador/a:</w:t>
      </w:r>
    </w:p>
    <w:p w:rsidR="00000000" w:rsidDel="00000000" w:rsidP="00000000" w:rsidRDefault="00000000" w:rsidRPr="00000000" w14:paraId="00000040">
      <w:pPr>
        <w:spacing w:line="312" w:lineRule="auto"/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12" w:lineRule="auto"/>
        <w:ind w:left="-142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Elements destacats de la situació </w:t>
      </w: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142.0" w:type="dxa"/>
        <w:tblLayout w:type="fixed"/>
        <w:tblLook w:val="0000"/>
      </w:tblPr>
      <w:tblGrid>
        <w:gridCol w:w="2127"/>
        <w:gridCol w:w="2268"/>
        <w:gridCol w:w="4961"/>
        <w:tblGridChange w:id="0">
          <w:tblGrid>
            <w:gridCol w:w="2127"/>
            <w:gridCol w:w="2268"/>
            <w:gridCol w:w="49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before="240" w:line="312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before="240" w:line="312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before="240" w:line="312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 TIPUS D’ABSENTISME (greu o molt greu)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60" w:before="120" w:lineRule="auto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60" w:before="120" w:lineRule="auto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60" w:before="120" w:lineRule="auto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before="120" w:line="312" w:lineRule="auto"/>
        <w:jc w:val="both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yellow"/>
          <w:rtl w:val="0"/>
        </w:rPr>
        <w:t xml:space="preserve">MODERAT NO RESOLT: + del 25% del temps lectiu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highlight w:val="yellow"/>
          <w:vertAlign w:val="baseline"/>
          <w:rtl w:val="0"/>
        </w:rPr>
        <w:t xml:space="preserve"> GREU = + del 50 % del temps lectiu   MOLT GREU = + del 75 del temps lectiu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ab/>
        <w:tab/>
        <w:tab/>
      </w:r>
    </w:p>
    <w:tbl>
      <w:tblPr>
        <w:tblStyle w:val="Table3"/>
        <w:tblW w:w="9356.0" w:type="dxa"/>
        <w:jc w:val="left"/>
        <w:tblInd w:w="-142.0" w:type="dxa"/>
        <w:tblLayout w:type="fixed"/>
        <w:tblLook w:val="0000"/>
      </w:tblPr>
      <w:tblGrid>
        <w:gridCol w:w="2694"/>
        <w:gridCol w:w="1134"/>
        <w:gridCol w:w="5528"/>
        <w:tblGridChange w:id="0">
          <w:tblGrid>
            <w:gridCol w:w="2694"/>
            <w:gridCol w:w="1134"/>
            <w:gridCol w:w="55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9">
            <w:pPr>
              <w:spacing w:before="240" w:line="312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Actuacions amb la família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A">
            <w:pPr>
              <w:spacing w:before="240" w:line="312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B">
            <w:pPr>
              <w:spacing w:before="240" w:line="312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Observacions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60" w:before="12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Contacte telefònic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60" w:before="1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60" w:before="1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60" w:before="12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Notificació per escrit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60" w:before="1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60" w:before="1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60" w:before="12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Entrevista amb el tutor/a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60" w:before="1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60" w:before="1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312" w:lineRule="auto"/>
        <w:jc w:val="both"/>
        <w:rPr>
          <w:rFonts w:ascii="Arial" w:cs="Arial" w:eastAsia="Arial" w:hAnsi="Arial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Factors de risc que estan intervenint</w:t>
      </w: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-142.0" w:type="dxa"/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60" w:before="12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Personals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60" w:before="12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Familiars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leader="none" w:pos="6946"/>
        </w:tabs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6946"/>
        </w:tabs>
        <w:spacing w:after="12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Mesures aplicades per l’equip docent</w:t>
      </w: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Layout w:type="fixed"/>
        <w:tblLook w:val="0000"/>
      </w:tblPr>
      <w:tblGrid>
        <w:gridCol w:w="2762"/>
        <w:gridCol w:w="2895"/>
        <w:gridCol w:w="3557"/>
        <w:tblGridChange w:id="0">
          <w:tblGrid>
            <w:gridCol w:w="2762"/>
            <w:gridCol w:w="2895"/>
            <w:gridCol w:w="35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before="240" w:line="312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Mesura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before="240" w:line="312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Valoració de l'equip docent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before="240" w:line="312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      Resultats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60" w:before="1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60" w:before="1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60" w:before="1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60" w:before="1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60" w:before="1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60" w:before="1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before="24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Intervenció dels serveis socials bàsics i/o EAP (referents)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120" w:lineRule="auto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Altres informacions d’interès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120" w:lineRule="auto"/>
        <w:jc w:val="both"/>
        <w:rPr>
          <w:rFonts w:ascii="Arial" w:cs="Arial" w:eastAsia="Arial" w:hAnsi="Arial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120" w:line="312" w:lineRule="auto"/>
        <w:jc w:val="both"/>
        <w:rPr>
          <w:rFonts w:ascii="Arial" w:cs="Arial" w:eastAsia="Arial" w:hAnsi="Arial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120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Data i signatura: Direcció del centre</w:t>
      </w:r>
    </w:p>
    <w:p w:rsidR="00000000" w:rsidDel="00000000" w:rsidP="00000000" w:rsidRDefault="00000000" w:rsidRPr="00000000" w14:paraId="0000006C">
      <w:pPr>
        <w:spacing w:before="120" w:line="312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Doc. 1171-0-02/2022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4948555</wp:posOffset>
          </wp:positionH>
          <wp:positionV relativeFrom="paragraph">
            <wp:posOffset>-310514</wp:posOffset>
          </wp:positionV>
          <wp:extent cx="1027430" cy="82550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7430" cy="825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4456430</wp:posOffset>
          </wp:positionH>
          <wp:positionV relativeFrom="paragraph">
            <wp:posOffset>466725</wp:posOffset>
          </wp:positionV>
          <wp:extent cx="687070" cy="194310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070" cy="194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4445000</wp:posOffset>
              </wp:positionH>
              <wp:positionV relativeFrom="paragraph">
                <wp:posOffset>-101599</wp:posOffset>
              </wp:positionV>
              <wp:extent cx="1381125" cy="5810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7300" y="3458690"/>
                        <a:ext cx="205740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Plaça de la Vila,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08172 Sant Cugat del Vallès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T. 935 657 000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santcugat.cat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4445000</wp:posOffset>
              </wp:positionH>
              <wp:positionV relativeFrom="paragraph">
                <wp:posOffset>-101599</wp:posOffset>
              </wp:positionV>
              <wp:extent cx="1381125" cy="581025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1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5905500</wp:posOffset>
          </wp:positionH>
          <wp:positionV relativeFrom="paragraph">
            <wp:posOffset>3089910</wp:posOffset>
          </wp:positionV>
          <wp:extent cx="304800" cy="1790700"/>
          <wp:effectExtent b="0" l="0" r="0" t="0"/>
          <wp:wrapTopAndBottom distB="0" dist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" cy="179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-320039</wp:posOffset>
          </wp:positionH>
          <wp:positionV relativeFrom="paragraph">
            <wp:posOffset>-5079</wp:posOffset>
          </wp:positionV>
          <wp:extent cx="1691640" cy="586105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1640" cy="586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NSimSu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hi-IN" w:eastAsia="zh-CN" w:val="ca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7"/>
    </w:pPr>
    <w:rPr>
      <w:rFonts w:ascii="Arial" w:cs="Times New Roman" w:eastAsia="Times New Roman" w:hAnsi="Arial"/>
      <w:b w:val="1"/>
      <w:color w:val="000000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CN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pçalament">
    <w:name w:val="Encapçalament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ca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Índex">
    <w:name w:val="Índex"/>
    <w:basedOn w:val="Normal"/>
    <w:next w:val="Í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Capçaleraipeu">
    <w:name w:val="Capçalera i peu"/>
    <w:basedOn w:val="Normal"/>
    <w:next w:val="Capçaleraipeu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NSimSun" w:hAnsi="Tahoma"/>
      <w:w w:val="100"/>
      <w:kern w:val="2"/>
      <w:position w:val="-1"/>
      <w:sz w:val="20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Contingutdelataula">
    <w:name w:val="Contingut de la taula"/>
    <w:basedOn w:val="Normal"/>
    <w:next w:val="Contingutdelatau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paragraph" w:styleId="Encapçalamentdelataula">
    <w:name w:val="Encapçalament de la taula"/>
    <w:basedOn w:val="Contingutdelataula"/>
    <w:next w:val="Encapçalamentdelatau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Arial" w:eastAsia="NSimSun" w:hAnsi="Liberation Serif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0"/>
      <w:spacing w:after="120" w:line="48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0"/>
      <w:position w:val="-1"/>
      <w:sz w:val="22"/>
      <w:szCs w:val="20"/>
      <w:effect w:val="none"/>
      <w:vertAlign w:val="baseline"/>
      <w:cs w:val="0"/>
      <w:em w:val="none"/>
      <w:lang w:bidi="ar-SA" w:eastAsia="zh-CN" w:val="ca-E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eastAsia="Times New Roman" w:hAnsi="Tahoma"/>
      <w:color w:val="000000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ca-ES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cs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Puesto">
    <w:name w:val="Puesto"/>
    <w:basedOn w:val="Normal"/>
    <w:next w:val="Pues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imes New Roman" w:eastAsia="Times New Roman" w:hAnsi="Arial"/>
      <w:b w:val="1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ca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+eCzMJa0m43oMaFbKWmuHrN+Ig==">CgMxLjA4AHIhMVFHUWVFdmlBUVNvLUExTnMwQWRPWThUNEZSRnZzZllQ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2022-02-22T11:55:00Z</dcterms:created>
  <dc:creator>18416351</dc:creator>
</cp:coreProperties>
</file>