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80" w:rsidRDefault="00733D80">
      <w:pPr>
        <w:rPr>
          <w:rFonts w:ascii="Verdana" w:hAnsi="Verdana"/>
          <w:b/>
        </w:rPr>
      </w:pPr>
      <w:bookmarkStart w:id="0" w:name="_GoBack"/>
      <w:bookmarkEnd w:id="0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781"/>
      </w:tblGrid>
      <w:tr w:rsidR="00733D8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45" w:type="dxa"/>
            <w:vMerge w:val="restart"/>
            <w:vAlign w:val="center"/>
          </w:tcPr>
          <w:p w:rsidR="00733D80" w:rsidRDefault="00733D80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 ALUME/A: </w:t>
            </w:r>
            <w:r>
              <w:rPr>
                <w:rFonts w:ascii="Arial" w:hAnsi="Arial"/>
              </w:rPr>
              <w:t xml:space="preserve"> </w:t>
            </w:r>
          </w:p>
          <w:p w:rsidR="00733D80" w:rsidRDefault="00B16101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de naixement: 0-0</w:t>
            </w:r>
            <w:r w:rsidR="00733D80">
              <w:rPr>
                <w:rFonts w:ascii="Verdana" w:hAnsi="Verdana"/>
              </w:rPr>
              <w:t>-2000</w:t>
            </w:r>
          </w:p>
          <w:p w:rsidR="00733D80" w:rsidRDefault="00733D80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Nivell: 5A            Tutor/a : </w:t>
            </w:r>
          </w:p>
        </w:tc>
        <w:tc>
          <w:tcPr>
            <w:tcW w:w="9781" w:type="dxa"/>
            <w:vAlign w:val="center"/>
          </w:tcPr>
          <w:p w:rsidR="00733D80" w:rsidRDefault="00733D80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TRETS SIGNIFICATIUS DE L’ALUMNE/A: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cantSplit/>
          <w:trHeight w:val="3066"/>
        </w:trPr>
        <w:tc>
          <w:tcPr>
            <w:tcW w:w="5245" w:type="dxa"/>
            <w:vMerge/>
          </w:tcPr>
          <w:p w:rsidR="00733D80" w:rsidRDefault="00733D80">
            <w:pPr>
              <w:pStyle w:val="Textoindependiente"/>
              <w:rPr>
                <w:rFonts w:ascii="Verdana" w:hAnsi="Verdana"/>
              </w:rPr>
            </w:pPr>
          </w:p>
        </w:tc>
        <w:tc>
          <w:tcPr>
            <w:tcW w:w="9781" w:type="dxa"/>
          </w:tcPr>
          <w:p w:rsidR="00733D80" w:rsidRDefault="00733D80">
            <w:pPr>
              <w:pStyle w:val="Textoindependient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Alumne que va arribar d’Equador en data del 27-10-08 per reagrupament familiar. Es va incorporar a l’escola el 4-11-08. Feta l’avaluació inicial se’l va adscriure a un curs inferior (2n) donades les seves mancances.  Emocionalment se’l veia trist i li va costar parlar inclús en petit grup. Poc a poc es va anar integrant a l’escola i al grup i va millorar en autoestima i aprenentatges. </w:t>
            </w:r>
          </w:p>
          <w:p w:rsidR="00733D80" w:rsidRDefault="00733D80">
            <w:pPr>
              <w:pStyle w:val="Textoindependiente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  <w:sz w:val="20"/>
              </w:rPr>
              <w:t>Va anar a l’Aula d’Acollida durant un curs (segon) i a tercer es va derivar a EE donades les seves dificultats d’aprenentatge. A finals de quart l’EAP li va passar unes proves per valorar la seva capacitat intel·lectual</w:t>
            </w:r>
            <w:r>
              <w:rPr>
                <w:rFonts w:ascii="Verdana" w:hAnsi="Verdana"/>
                <w:color w:val="000000"/>
                <w:sz w:val="20"/>
              </w:rPr>
              <w:t xml:space="preserve">. </w:t>
            </w:r>
            <w:r>
              <w:rPr>
                <w:rFonts w:ascii="Verdana" w:hAnsi="Verdana"/>
                <w:color w:val="FF0000"/>
                <w:sz w:val="20"/>
              </w:rPr>
              <w:t xml:space="preserve">Els resultats han constatat que el </w:t>
            </w:r>
            <w:r w:rsidR="00B16101">
              <w:rPr>
                <w:rFonts w:ascii="Verdana" w:hAnsi="Verdana"/>
                <w:color w:val="FF0000"/>
                <w:sz w:val="20"/>
              </w:rPr>
              <w:t xml:space="preserve">J. </w:t>
            </w:r>
            <w:r>
              <w:rPr>
                <w:rFonts w:ascii="Verdana" w:hAnsi="Verdana"/>
                <w:color w:val="FF0000"/>
                <w:sz w:val="20"/>
              </w:rPr>
              <w:t xml:space="preserve"> presenta una capacitat intel·lectual per sota de la normalitat. Per aquest motiu s’ha decidit fer-li un PI adaptat a les seves capacitats.</w:t>
            </w:r>
          </w:p>
          <w:p w:rsidR="00733D80" w:rsidRDefault="00733D80">
            <w:pPr>
              <w:pStyle w:val="Textoindependiente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</w:tbl>
    <w:p w:rsidR="00733D80" w:rsidRDefault="00733D80">
      <w:pPr>
        <w:pStyle w:val="Ttulo7"/>
        <w:rPr>
          <w:sz w:val="24"/>
        </w:rPr>
      </w:pPr>
    </w:p>
    <w:p w:rsidR="00733D80" w:rsidRDefault="00733D80">
      <w:pPr>
        <w:pStyle w:val="Ttulo7"/>
      </w:pPr>
      <w:r>
        <w:t>AVALUACIÓ INICIAL</w:t>
      </w:r>
    </w:p>
    <w:p w:rsidR="00733D80" w:rsidRDefault="00733D80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1180"/>
        <w:gridCol w:w="1134"/>
        <w:gridCol w:w="11379"/>
      </w:tblGrid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  <w:shd w:val="clear" w:color="auto" w:fill="C0C0C0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ÀREES</w:t>
            </w:r>
          </w:p>
          <w:p w:rsidR="00733D80" w:rsidRDefault="00733D80">
            <w:pPr>
              <w:rPr>
                <w:rFonts w:ascii="Verdana" w:hAnsi="Verdana"/>
                <w:b/>
              </w:rPr>
            </w:pPr>
          </w:p>
        </w:tc>
        <w:tc>
          <w:tcPr>
            <w:tcW w:w="1134" w:type="dxa"/>
            <w:shd w:val="clear" w:color="auto" w:fill="C0C0C0"/>
          </w:tcPr>
          <w:p w:rsidR="00733D80" w:rsidRDefault="00733D80">
            <w:pPr>
              <w:pStyle w:val="Ttulo9"/>
            </w:pPr>
            <w:r>
              <w:t>PI</w:t>
            </w:r>
          </w:p>
        </w:tc>
        <w:tc>
          <w:tcPr>
            <w:tcW w:w="11379" w:type="dxa"/>
            <w:shd w:val="clear" w:color="auto" w:fill="C0C0C0"/>
          </w:tcPr>
          <w:p w:rsidR="00733D80" w:rsidRDefault="00733D80">
            <w:pPr>
              <w:pStyle w:val="Ttulo8"/>
            </w:pPr>
            <w:r>
              <w:t>Identificació de les habilitats de l’alumne/a en els diferents àmbits i àrees curriculars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LLENGUA CATALANA i LITERATURA</w:t>
            </w:r>
          </w:p>
          <w:p w:rsidR="00733D80" w:rsidRDefault="00733D80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SI</w:t>
            </w:r>
          </w:p>
        </w:tc>
        <w:tc>
          <w:tcPr>
            <w:tcW w:w="11379" w:type="dxa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Segueix el ritme de l’aula ordinària dins de la diversitat.</w:t>
            </w:r>
          </w:p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Encara que té un llenguatge estructurat, no té prou assolit el vocabulari propi de la seva edat.</w:t>
            </w: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 moltes dificultats pel que fa a l’expressió escrita. Quan escriu, aplica moltes normes d’ortografia arbitrària.</w:t>
            </w: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comprensió escrita és millor que l’expressió escrita, però no la que correspondria a la seva edat.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LLENGUA CASTELLANA I LITERATURA</w:t>
            </w:r>
          </w:p>
          <w:p w:rsidR="00733D80" w:rsidRDefault="00733D80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SI</w:t>
            </w:r>
          </w:p>
        </w:tc>
        <w:tc>
          <w:tcPr>
            <w:tcW w:w="11379" w:type="dxa"/>
          </w:tcPr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Segueix el ritme de l’aula ordinària dins de la diversitat.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LLENGUA ESTRANGERA (ANGLÈS)</w:t>
            </w: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11379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>Segueix el ritme de l’aula ordinària dins de la diversitat.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CONEIXEMENT DEL MEDI</w:t>
            </w:r>
          </w:p>
          <w:p w:rsidR="00733D80" w:rsidRDefault="00733D80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11379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>Segueix el ritme de l’aula ordinària dins de la diversitat.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  <w:vAlign w:val="center"/>
          </w:tcPr>
          <w:p w:rsidR="00733D80" w:rsidRDefault="00733D80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EDUCACIÓ FÍSICA</w:t>
            </w:r>
          </w:p>
          <w:p w:rsidR="00733D80" w:rsidRDefault="00733D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NO</w:t>
            </w:r>
          </w:p>
        </w:tc>
        <w:tc>
          <w:tcPr>
            <w:tcW w:w="11379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>Segueix el ritme de l’aula ordinària.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480" w:type="dxa"/>
            <w:gridSpan w:val="2"/>
          </w:tcPr>
          <w:p w:rsidR="00733D80" w:rsidRDefault="00733D80" w:rsidP="00B161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MATEMÀTIQUES</w:t>
            </w:r>
          </w:p>
          <w:p w:rsidR="00733D80" w:rsidRDefault="00733D80" w:rsidP="00B16101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733D80" w:rsidRPr="00B16101" w:rsidRDefault="00B16101" w:rsidP="00B16101">
            <w:pPr>
              <w:spacing w:line="260" w:lineRule="exact"/>
              <w:ind w:right="527"/>
              <w:outlineLvl w:val="0"/>
              <w:rPr>
                <w:rFonts w:ascii="Verdana" w:hAnsi="Verdana"/>
                <w:b/>
              </w:rPr>
            </w:pPr>
            <w:r w:rsidRPr="00B16101">
              <w:rPr>
                <w:rFonts w:ascii="Verdana" w:hAnsi="Verdana"/>
                <w:b/>
              </w:rPr>
              <w:t>SI</w:t>
            </w:r>
          </w:p>
        </w:tc>
        <w:tc>
          <w:tcPr>
            <w:tcW w:w="11379" w:type="dxa"/>
          </w:tcPr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Llegeix i escriu nombres de 4 xifres i estableix relacions entre ells.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Reconeix en una quantitat les U/D/C/UM.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Sap fer sumes i restes portant-ne encara que a vegades fa errades a la resta portant-ne.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Sap fer multiplicacions per varies xifres i sap  les taules 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Sap fer problemes senzills de sumar, resta i multiplicar d’una operació.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 costa molt fer càlcul mental d’operacions.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Reconeix i anomena les figures geomètriques bàsiques.</w:t>
            </w:r>
          </w:p>
          <w:p w:rsidR="00733D80" w:rsidRDefault="00733D80" w:rsidP="00B16101">
            <w:pPr>
              <w:spacing w:line="260" w:lineRule="exact"/>
              <w:ind w:right="527"/>
              <w:outlineLvl w:val="0"/>
              <w:rPr>
                <w:rFonts w:ascii="Verdana" w:hAnsi="Verdana"/>
              </w:rPr>
            </w:pP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300" w:type="dxa"/>
            <w:vMerge w:val="restart"/>
          </w:tcPr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EDUCACIÓ </w:t>
            </w: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ARTÍSTICA</w:t>
            </w:r>
          </w:p>
        </w:tc>
        <w:tc>
          <w:tcPr>
            <w:tcW w:w="1180" w:type="dxa"/>
          </w:tcPr>
          <w:p w:rsidR="00733D80" w:rsidRDefault="00733D80">
            <w:pPr>
              <w:rPr>
                <w:rFonts w:ascii="Verdana" w:hAnsi="Verdana"/>
              </w:rPr>
            </w:pP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MÚSICA</w:t>
            </w:r>
          </w:p>
        </w:tc>
        <w:tc>
          <w:tcPr>
            <w:tcW w:w="1134" w:type="dxa"/>
          </w:tcPr>
          <w:p w:rsidR="00733D80" w:rsidRDefault="00733D80">
            <w:pPr>
              <w:pStyle w:val="Encabezad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11379" w:type="dxa"/>
          </w:tcPr>
          <w:p w:rsidR="00733D80" w:rsidRDefault="00733D80">
            <w:pPr>
              <w:pStyle w:val="Encabezad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>Segueix el ritme de l’aula ordinària dintre de la diversitat.</w:t>
            </w:r>
          </w:p>
        </w:tc>
      </w:tr>
      <w:tr w:rsidR="00733D80" w:rsidTr="00B16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/>
          </w:tcPr>
          <w:p w:rsidR="00733D80" w:rsidRDefault="00733D80">
            <w:pPr>
              <w:rPr>
                <w:rFonts w:ascii="Verdana" w:hAnsi="Verdana"/>
                <w:b/>
              </w:rPr>
            </w:pPr>
          </w:p>
        </w:tc>
        <w:tc>
          <w:tcPr>
            <w:tcW w:w="1180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</w:p>
          <w:p w:rsidR="00733D80" w:rsidRDefault="00733D80">
            <w:pPr>
              <w:pStyle w:val="Encabezado"/>
              <w:tabs>
                <w:tab w:val="clear" w:pos="4153"/>
                <w:tab w:val="clear" w:pos="830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PLÀSTICA</w:t>
            </w:r>
          </w:p>
        </w:tc>
        <w:tc>
          <w:tcPr>
            <w:tcW w:w="1134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11379" w:type="dxa"/>
          </w:tcPr>
          <w:p w:rsidR="00733D80" w:rsidRDefault="00733D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</w:rPr>
              <w:t xml:space="preserve">Segueix el ritme de l’aula ordinària </w:t>
            </w:r>
          </w:p>
        </w:tc>
      </w:tr>
    </w:tbl>
    <w:p w:rsidR="00733D80" w:rsidRDefault="00733D8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:rsidR="00733D80" w:rsidRDefault="00733D80">
      <w:pPr>
        <w:pStyle w:val="Ttulo5"/>
        <w:rPr>
          <w:rFonts w:ascii="Verdana" w:hAnsi="Verdana"/>
        </w:rPr>
      </w:pPr>
      <w:r>
        <w:rPr>
          <w:rFonts w:ascii="Verdana" w:hAnsi="Verdana"/>
        </w:rPr>
        <w:t>PROPOSTA EDUCATIVA</w:t>
      </w:r>
    </w:p>
    <w:p w:rsidR="00733D80" w:rsidRDefault="00733D80"/>
    <w:p w:rsidR="00733D80" w:rsidRDefault="00733D80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Obsevacions (llibres de text, material didàctic...)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733D80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733D80" w:rsidRDefault="00733D80"/>
          <w:p w:rsidR="00733D80" w:rsidRDefault="00733D80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De llengua catalana i castellana se li han elaborat uns quaderns d’activitats perquè pugui fer autònomament a la classe quan no sigui atès per la mestra d’EE. Recullen sobretot activitats de lectura i comprensió lectora i d’altres de funcionament de la llengua.</w:t>
            </w:r>
          </w:p>
          <w:p w:rsidR="00733D80" w:rsidRDefault="00733D80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De matemàtiques se li han elaborat uns dossiers d’activitats que pugui fer autònomament a la classe quan no sigui atès per la mestra d’EE </w:t>
            </w:r>
          </w:p>
          <w:p w:rsidR="00733D80" w:rsidRDefault="00733D80">
            <w:pPr>
              <w:numPr>
                <w:ilvl w:val="0"/>
                <w:numId w:val="8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De coneixement del medi segueix el llibre de text, però se li adapten les activitats a realitzar, els conceptes a adquirir i també els controls.</w:t>
            </w: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Materials adaptats: </w:t>
            </w: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Lectures de tercer i quart de Llengua catalana de l’editorial Cruïlla.</w:t>
            </w: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Activitats de reforç i ampliació de tercer i quart de català de l’editorial Cruïlla. </w:t>
            </w: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Programa de millora l’atenció de tercer de l’editorial Cruïlla.</w:t>
            </w:r>
          </w:p>
          <w:p w:rsidR="00733D80" w:rsidRDefault="00733D80">
            <w:pPr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Llengua castellana de tercer de l’editorial La Galera.</w:t>
            </w:r>
          </w:p>
          <w:p w:rsidR="00733D80" w:rsidRDefault="00733D80">
            <w:pPr>
              <w:ind w:left="360"/>
              <w:rPr>
                <w:rFonts w:ascii="Verdana" w:hAnsi="Verdana"/>
              </w:rPr>
            </w:pPr>
          </w:p>
          <w:p w:rsidR="00733D80" w:rsidRDefault="00733D80">
            <w:pPr>
              <w:ind w:left="360"/>
            </w:pPr>
          </w:p>
          <w:p w:rsidR="00733D80" w:rsidRDefault="00733D80">
            <w:pPr>
              <w:ind w:left="360"/>
            </w:pPr>
          </w:p>
          <w:p w:rsidR="00733D80" w:rsidRDefault="00733D80">
            <w:pPr>
              <w:ind w:left="360"/>
            </w:pPr>
          </w:p>
          <w:p w:rsidR="00733D80" w:rsidRDefault="00733D80">
            <w:pPr>
              <w:ind w:left="360"/>
            </w:pPr>
          </w:p>
          <w:p w:rsidR="00733D80" w:rsidRDefault="00733D80">
            <w:pPr>
              <w:ind w:left="360"/>
            </w:pPr>
          </w:p>
          <w:p w:rsidR="00733D80" w:rsidRDefault="00733D80"/>
        </w:tc>
      </w:tr>
    </w:tbl>
    <w:p w:rsidR="00733D80" w:rsidRDefault="00733D80"/>
    <w:p w:rsidR="00733D80" w:rsidRDefault="00733D80"/>
    <w:p w:rsidR="00733D80" w:rsidRDefault="00733D80"/>
    <w:p w:rsidR="00733D80" w:rsidRDefault="00733D80">
      <w:pPr>
        <w:pStyle w:val="Ttulo7"/>
        <w:rPr>
          <w:sz w:val="22"/>
        </w:rPr>
      </w:pPr>
      <w:r>
        <w:rPr>
          <w:sz w:val="22"/>
        </w:rPr>
        <w:t>Objectius i competències prioritàries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733D80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733D80" w:rsidRDefault="00733D80"/>
          <w:p w:rsidR="00733D80" w:rsidRDefault="00733D80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</w:rPr>
              <w:t>LLENGUA CATALANA I CASTELLANA: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</w:t>
            </w:r>
          </w:p>
          <w:p w:rsidR="00733D80" w:rsidRDefault="00733D80">
            <w:r>
              <w:rPr>
                <w:rFonts w:ascii="Verdana" w:hAnsi="Verdana"/>
                <w:sz w:val="22"/>
              </w:rPr>
              <w:t xml:space="preserve">  </w:t>
            </w:r>
          </w:p>
          <w:p w:rsidR="00733D80" w:rsidRDefault="00733D80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Millorar la comprensió lectora.</w:t>
            </w:r>
          </w:p>
          <w:p w:rsidR="00733D80" w:rsidRDefault="00733D80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Millorar l’expressió oral. ( expressar-se oralment de forma ordenada i coherent ).</w:t>
            </w:r>
          </w:p>
          <w:p w:rsidR="00733D80" w:rsidRDefault="00733D80">
            <w:pPr>
              <w:numPr>
                <w:ilvl w:val="0"/>
                <w:numId w:val="9"/>
              </w:num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Millorar el text escrit en quant a: l’estructuració del text, la grafia , el vocabulari , la puntuació i l’ortografia.</w:t>
            </w:r>
          </w:p>
          <w:p w:rsidR="00733D80" w:rsidRDefault="00733D80">
            <w:pPr>
              <w:ind w:left="360"/>
              <w:rPr>
                <w:rFonts w:ascii="Verdana" w:hAnsi="Verdana"/>
                <w:sz w:val="22"/>
              </w:rPr>
            </w:pP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MATEMÀTIQUES: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Exercitar les diferents operacions .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Treballar la comprensió dels problemes.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Treballar les mesures.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Saber relacionar mesures equivalents.</w:t>
            </w:r>
          </w:p>
          <w:p w:rsidR="00733D80" w:rsidRDefault="00733D8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</w:t>
            </w:r>
          </w:p>
          <w:p w:rsidR="00733D80" w:rsidRDefault="00733D80"/>
        </w:tc>
      </w:tr>
    </w:tbl>
    <w:p w:rsidR="00733D80" w:rsidRDefault="00733D80">
      <w:pPr>
        <w:rPr>
          <w:rFonts w:ascii="Verdana" w:hAnsi="Verdana"/>
          <w:sz w:val="24"/>
        </w:rPr>
      </w:pPr>
    </w:p>
    <w:p w:rsidR="00733D80" w:rsidRDefault="00733D80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Altres objectius d’aprenentatge(habilitats personals, socials i d’autonomia executiva...). </w:t>
      </w:r>
      <w:r>
        <w:rPr>
          <w:rFonts w:ascii="Verdana" w:hAnsi="Verdana"/>
          <w:sz w:val="22"/>
        </w:rPr>
        <w:t>Aquest apartat faria referència a aspectes relacionats amb l’assoliment dels hàbits de treball, rutines, hàbits de convivència bàsics, participació, estudi, deures, assistència, puntualitat...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733D80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733D80" w:rsidRDefault="00733D80">
            <w:pPr>
              <w:rPr>
                <w:rFonts w:ascii="Verdana" w:hAnsi="Verdana"/>
                <w:sz w:val="24"/>
              </w:rPr>
            </w:pPr>
          </w:p>
          <w:p w:rsidR="00733D80" w:rsidRDefault="00733D80">
            <w:pPr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</w:rPr>
              <w:t>Fer les mateixes activitats que la resta dels nens, però adaptades al seu nivell.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Consolidar els hàbits i tècniques d’estudi tant a l’escola com a casa.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Utilitzar l’agenda i fer els deures a casa.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Afavorir l’autonomia de les tasques escolars.</w:t>
            </w:r>
          </w:p>
          <w:p w:rsidR="00733D80" w:rsidRDefault="00733D80">
            <w:pPr>
              <w:rPr>
                <w:rFonts w:ascii="Verdana" w:hAnsi="Verdana"/>
                <w:sz w:val="24"/>
              </w:rPr>
            </w:pPr>
          </w:p>
          <w:p w:rsidR="00733D80" w:rsidRDefault="00733D80">
            <w:pPr>
              <w:rPr>
                <w:rFonts w:ascii="Verdana" w:hAnsi="Verdana"/>
                <w:sz w:val="24"/>
              </w:rPr>
            </w:pPr>
          </w:p>
          <w:p w:rsidR="00733D80" w:rsidRDefault="00733D80">
            <w:pPr>
              <w:rPr>
                <w:rFonts w:ascii="Verdana" w:hAnsi="Verdana"/>
                <w:sz w:val="24"/>
              </w:rPr>
            </w:pPr>
          </w:p>
        </w:tc>
      </w:tr>
    </w:tbl>
    <w:p w:rsidR="00733D80" w:rsidRDefault="00733D80">
      <w:pPr>
        <w:rPr>
          <w:rFonts w:ascii="Verdana" w:hAnsi="Verdana"/>
          <w:sz w:val="24"/>
        </w:rPr>
      </w:pPr>
    </w:p>
    <w:p w:rsidR="00733D80" w:rsidRDefault="00733D80">
      <w:pPr>
        <w:pStyle w:val="Ttulo8"/>
      </w:pPr>
      <w:r>
        <w:lastRenderedPageBreak/>
        <w:t>Acords en relació als aspectes a treballar en col·laboració amb l’entorn familiar i/o altres serveis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3"/>
      </w:tblGrid>
      <w:tr w:rsidR="00733D80">
        <w:tblPrEx>
          <w:tblCellMar>
            <w:top w:w="0" w:type="dxa"/>
            <w:bottom w:w="0" w:type="dxa"/>
          </w:tblCellMar>
        </w:tblPrEx>
        <w:tc>
          <w:tcPr>
            <w:tcW w:w="14993" w:type="dxa"/>
          </w:tcPr>
          <w:p w:rsidR="00733D80" w:rsidRDefault="00733D80">
            <w:pPr>
              <w:rPr>
                <w:rFonts w:ascii="Verdana" w:hAnsi="Verdana"/>
                <w:b/>
                <w:sz w:val="22"/>
              </w:rPr>
            </w:pPr>
          </w:p>
          <w:p w:rsidR="00733D80" w:rsidRDefault="00733D80">
            <w:pPr>
              <w:ind w:left="36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El seguiment dels pares de les tasques escolars.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Fer els deures a casa.</w:t>
            </w:r>
          </w:p>
          <w:p w:rsidR="00733D80" w:rsidRDefault="00733D80">
            <w:pPr>
              <w:pStyle w:val="Encabezado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Revisar l’agenda diàriament.</w:t>
            </w:r>
          </w:p>
          <w:p w:rsidR="00733D80" w:rsidRDefault="00733D80">
            <w:pPr>
              <w:rPr>
                <w:rFonts w:ascii="Verdana" w:hAnsi="Verdana"/>
                <w:b/>
                <w:sz w:val="22"/>
              </w:rPr>
            </w:pPr>
          </w:p>
          <w:p w:rsidR="00733D80" w:rsidRDefault="00733D80">
            <w:pPr>
              <w:rPr>
                <w:rFonts w:ascii="Verdana" w:hAnsi="Verdana"/>
                <w:b/>
                <w:sz w:val="22"/>
              </w:rPr>
            </w:pPr>
          </w:p>
        </w:tc>
      </w:tr>
    </w:tbl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p w:rsidR="00733D80" w:rsidRDefault="00B16101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br w:type="page"/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126"/>
      </w:tblGrid>
      <w:tr w:rsidR="00733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8" w:type="dxa"/>
            <w:gridSpan w:val="5"/>
            <w:shd w:val="clear" w:color="auto" w:fill="FFFFFF"/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HORARI I ITINERARI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12" w:space="0" w:color="auto"/>
            </w:tcBorders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DILLUNS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DIMARTS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DIMECRES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DIJOUS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733D80" w:rsidRDefault="00733D80">
            <w:pPr>
              <w:pStyle w:val="Textoindependiente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DIVENDRES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CATALÀ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CATALÀ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MÚSICA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CATALÀ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ANGLÈS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R, AO, 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AEE,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AMU, A,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AEE, A, AM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O, LLT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ANGLÈS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CASTELLÀ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CATALÀ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CASTELLÀ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MATES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O,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R, AO,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A, AM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R, AO, A, AM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MEDI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EF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MEDI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A,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AEE,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GIMNÀS, 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A, LLT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PLÀSTICA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ANGLÈS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MEDI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INFORMÀTICA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CASTELLÀ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T,AO, 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O,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AEE, A,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R, AIN, 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AO, A, AM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PLÀSTICA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MATES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R/A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MEDI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R/A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0C0C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ME, AEE, A, 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O, LLT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A, LLT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T, AO, O, LLT</w:t>
            </w:r>
          </w:p>
        </w:tc>
      </w:tr>
    </w:tbl>
    <w:p w:rsidR="00733D80" w:rsidRDefault="00733D80">
      <w:pPr>
        <w:pStyle w:val="Textoindependiente"/>
        <w:rPr>
          <w:rFonts w:ascii="Tahoma" w:hAnsi="Tahoma"/>
          <w:sz w:val="18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8"/>
        <w:gridCol w:w="2307"/>
      </w:tblGrid>
      <w:tr w:rsidR="00733D80">
        <w:tblPrEx>
          <w:tblCellMar>
            <w:top w:w="0" w:type="dxa"/>
            <w:bottom w:w="0" w:type="dxa"/>
          </w:tblCellMar>
        </w:tblPrEx>
        <w:trPr>
          <w:gridAfter w:val="1"/>
          <w:wAfter w:w="2307" w:type="dxa"/>
        </w:trPr>
        <w:tc>
          <w:tcPr>
            <w:tcW w:w="11198" w:type="dxa"/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PROFESSIONALS</w:t>
            </w:r>
            <w:r>
              <w:rPr>
                <w:rFonts w:ascii="Tahoma" w:hAnsi="Tahoma"/>
                <w:sz w:val="18"/>
              </w:rPr>
              <w:t xml:space="preserve">: </w:t>
            </w:r>
            <w:r>
              <w:rPr>
                <w:rFonts w:ascii="Tahoma" w:hAnsi="Tahoma"/>
                <w:b/>
                <w:sz w:val="18"/>
              </w:rPr>
              <w:t>T</w:t>
            </w:r>
            <w:r>
              <w:rPr>
                <w:rFonts w:ascii="Tahoma" w:hAnsi="Tahoma"/>
                <w:sz w:val="18"/>
              </w:rPr>
              <w:t xml:space="preserve">(tutor/a), </w:t>
            </w:r>
            <w:r>
              <w:rPr>
                <w:rFonts w:ascii="Tahoma" w:hAnsi="Tahoma"/>
                <w:b/>
                <w:sz w:val="18"/>
              </w:rPr>
              <w:t>ME</w:t>
            </w:r>
            <w:r>
              <w:rPr>
                <w:rFonts w:ascii="Tahoma" w:hAnsi="Tahoma"/>
                <w:sz w:val="18"/>
              </w:rPr>
              <w:t xml:space="preserve">(Mestre especialista), </w:t>
            </w:r>
            <w:r>
              <w:rPr>
                <w:rFonts w:ascii="Tahoma" w:hAnsi="Tahoma"/>
                <w:b/>
                <w:sz w:val="18"/>
              </w:rPr>
              <w:t>MEE</w:t>
            </w:r>
            <w:r>
              <w:rPr>
                <w:rFonts w:ascii="Tahoma" w:hAnsi="Tahoma"/>
                <w:sz w:val="18"/>
              </w:rPr>
              <w:t xml:space="preserve">(mestre EE), </w:t>
            </w:r>
            <w:r>
              <w:rPr>
                <w:rFonts w:ascii="Tahoma" w:hAnsi="Tahoma"/>
                <w:b/>
                <w:sz w:val="18"/>
              </w:rPr>
              <w:t>MA</w:t>
            </w:r>
            <w:r>
              <w:rPr>
                <w:rFonts w:ascii="Tahoma" w:hAnsi="Tahoma"/>
                <w:sz w:val="18"/>
              </w:rPr>
              <w:t xml:space="preserve">(mestre Acollida), </w:t>
            </w:r>
            <w:r>
              <w:rPr>
                <w:rFonts w:ascii="Tahoma" w:hAnsi="Tahoma"/>
                <w:b/>
                <w:sz w:val="18"/>
              </w:rPr>
              <w:t>V</w:t>
            </w:r>
            <w:r>
              <w:rPr>
                <w:rFonts w:ascii="Tahoma" w:hAnsi="Tahoma"/>
                <w:sz w:val="18"/>
              </w:rPr>
              <w:t xml:space="preserve">(vetllador/a), </w:t>
            </w:r>
            <w:r>
              <w:rPr>
                <w:rFonts w:ascii="Tahoma" w:hAnsi="Tahoma"/>
                <w:b/>
                <w:sz w:val="18"/>
              </w:rPr>
              <w:t>R</w:t>
            </w:r>
            <w:r>
              <w:rPr>
                <w:rFonts w:ascii="Tahoma" w:hAnsi="Tahoma"/>
                <w:sz w:val="18"/>
              </w:rPr>
              <w:t>(mestre/a reforç)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gridAfter w:val="1"/>
          <w:wAfter w:w="2307" w:type="dxa"/>
        </w:trPr>
        <w:tc>
          <w:tcPr>
            <w:tcW w:w="11198" w:type="dxa"/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ESPAIS</w:t>
            </w:r>
            <w:r>
              <w:rPr>
                <w:rFonts w:ascii="Tahoma" w:hAnsi="Tahoma"/>
                <w:sz w:val="18"/>
              </w:rPr>
              <w:t xml:space="preserve">: </w:t>
            </w:r>
            <w:r>
              <w:rPr>
                <w:rFonts w:ascii="Tahoma" w:hAnsi="Tahoma"/>
                <w:b/>
                <w:sz w:val="18"/>
              </w:rPr>
              <w:t>AO</w:t>
            </w:r>
            <w:r>
              <w:rPr>
                <w:rFonts w:ascii="Tahoma" w:hAnsi="Tahoma"/>
                <w:sz w:val="18"/>
              </w:rPr>
              <w:t xml:space="preserve"> (aula ordinària), </w:t>
            </w:r>
            <w:r>
              <w:rPr>
                <w:rFonts w:ascii="Tahoma" w:hAnsi="Tahoma"/>
                <w:b/>
                <w:sz w:val="18"/>
              </w:rPr>
              <w:t>AA</w:t>
            </w:r>
            <w:r>
              <w:rPr>
                <w:rFonts w:ascii="Tahoma" w:hAnsi="Tahoma"/>
                <w:sz w:val="18"/>
              </w:rPr>
              <w:t xml:space="preserve"> (aula d’acollida), </w:t>
            </w:r>
            <w:r>
              <w:rPr>
                <w:rFonts w:ascii="Tahoma" w:hAnsi="Tahoma"/>
                <w:b/>
                <w:sz w:val="18"/>
              </w:rPr>
              <w:t xml:space="preserve">AEE </w:t>
            </w:r>
            <w:r>
              <w:rPr>
                <w:rFonts w:ascii="Tahoma" w:hAnsi="Tahoma"/>
                <w:sz w:val="18"/>
              </w:rPr>
              <w:t>(aula d’Eespecial), Altres llocs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gridAfter w:val="1"/>
          <w:wAfter w:w="2307" w:type="dxa"/>
        </w:trPr>
        <w:tc>
          <w:tcPr>
            <w:tcW w:w="11198" w:type="dxa"/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ACTIVITATS; O </w:t>
            </w:r>
            <w:r>
              <w:rPr>
                <w:rFonts w:ascii="Tahoma" w:hAnsi="Tahoma"/>
                <w:sz w:val="18"/>
              </w:rPr>
              <w:t xml:space="preserve">(ordinàries),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sz w:val="18"/>
              </w:rPr>
              <w:t xml:space="preserve"> (Adaptades)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gridAfter w:val="1"/>
          <w:wAfter w:w="2307" w:type="dxa"/>
        </w:trPr>
        <w:tc>
          <w:tcPr>
            <w:tcW w:w="11198" w:type="dxa"/>
            <w:shd w:val="clear" w:color="auto" w:fill="FFFF00"/>
          </w:tcPr>
          <w:p w:rsidR="00733D80" w:rsidRDefault="00733D80">
            <w:pPr>
              <w:pStyle w:val="Textoindependiente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MATERIAL: LLT (</w:t>
            </w:r>
            <w:r>
              <w:rPr>
                <w:rFonts w:ascii="Tahoma" w:hAnsi="Tahoma"/>
                <w:sz w:val="18"/>
              </w:rPr>
              <w:t xml:space="preserve">Llibres de text del seu curs), </w:t>
            </w:r>
            <w:r>
              <w:rPr>
                <w:rFonts w:ascii="Tahoma" w:hAnsi="Tahoma"/>
                <w:b/>
                <w:sz w:val="18"/>
              </w:rPr>
              <w:t>AM</w:t>
            </w:r>
            <w:r>
              <w:rPr>
                <w:rFonts w:ascii="Tahoma" w:hAnsi="Tahoma"/>
                <w:sz w:val="18"/>
              </w:rPr>
              <w:t xml:space="preserve"> (Altres materials)</w:t>
            </w:r>
          </w:p>
        </w:tc>
      </w:tr>
      <w:tr w:rsidR="00733D8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13505" w:type="dxa"/>
            <w:gridSpan w:val="2"/>
          </w:tcPr>
          <w:p w:rsidR="00733D80" w:rsidRDefault="00733D80">
            <w:pPr>
              <w:rPr>
                <w:rFonts w:ascii="Verdana" w:hAnsi="Verdana"/>
                <w:vanish/>
              </w:rPr>
            </w:pPr>
          </w:p>
        </w:tc>
      </w:tr>
    </w:tbl>
    <w:p w:rsidR="00733D80" w:rsidRDefault="00733D80">
      <w:pPr>
        <w:rPr>
          <w:rFonts w:ascii="Verdana" w:hAnsi="Verdana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733D80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C0C0C0"/>
          </w:tcPr>
          <w:p w:rsidR="00733D80" w:rsidRDefault="00733D8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EDUCACIÓ ESPECIAL</w:t>
            </w:r>
          </w:p>
        </w:tc>
      </w:tr>
    </w:tbl>
    <w:p w:rsidR="00733D80" w:rsidRDefault="00733D80">
      <w:pPr>
        <w:rPr>
          <w:rFonts w:ascii="Verdana" w:hAnsi="Verdana"/>
        </w:rPr>
      </w:pPr>
    </w:p>
    <w:p w:rsidR="00733D80" w:rsidRDefault="00733D80">
      <w:pPr>
        <w:rPr>
          <w:rFonts w:ascii="Verdana" w:hAnsi="Verdana"/>
        </w:rPr>
      </w:pPr>
    </w:p>
    <w:p w:rsidR="00733D80" w:rsidRDefault="00733D80">
      <w:pPr>
        <w:rPr>
          <w:rFonts w:ascii="Verdana" w:hAnsi="Verdana"/>
          <w:b/>
          <w:sz w:val="22"/>
        </w:rPr>
      </w:pPr>
    </w:p>
    <w:sectPr w:rsidR="00733D80">
      <w:headerReference w:type="default" r:id="rId7"/>
      <w:pgSz w:w="16838" w:h="11906" w:orient="landscape" w:code="9"/>
      <w:pgMar w:top="851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F8" w:rsidRDefault="00561CF8">
      <w:r>
        <w:separator/>
      </w:r>
    </w:p>
  </w:endnote>
  <w:endnote w:type="continuationSeparator" w:id="0">
    <w:p w:rsidR="00561CF8" w:rsidRDefault="005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F8" w:rsidRDefault="00561CF8">
      <w:r>
        <w:separator/>
      </w:r>
    </w:p>
  </w:footnote>
  <w:footnote w:type="continuationSeparator" w:id="0">
    <w:p w:rsidR="00561CF8" w:rsidRDefault="0056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"/>
      <w:gridCol w:w="10916"/>
    </w:tblGrid>
    <w:tr w:rsidR="00733D80">
      <w:tblPrEx>
        <w:tblCellMar>
          <w:top w:w="0" w:type="dxa"/>
          <w:bottom w:w="0" w:type="dxa"/>
        </w:tblCellMar>
      </w:tblPrEx>
      <w:trPr>
        <w:trHeight w:val="913"/>
      </w:trPr>
      <w:tc>
        <w:tcPr>
          <w:tcW w:w="891" w:type="dxa"/>
          <w:tcBorders>
            <w:top w:val="nil"/>
            <w:left w:val="nil"/>
            <w:bottom w:val="nil"/>
            <w:right w:val="nil"/>
          </w:tcBorders>
        </w:tcPr>
        <w:p w:rsidR="00733D80" w:rsidRDefault="00733D80">
          <w:pPr>
            <w:ind w:left="-353"/>
            <w:jc w:val="right"/>
            <w:rPr>
              <w:sz w:val="2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.25pt;height:22.5pt" fillcolor="window">
                <v:imagedata r:id="rId1" o:title="LOGOGC"/>
              </v:shape>
            </w:pict>
          </w:r>
        </w:p>
      </w:tc>
      <w:tc>
        <w:tcPr>
          <w:tcW w:w="10916" w:type="dxa"/>
          <w:tcBorders>
            <w:top w:val="nil"/>
            <w:left w:val="nil"/>
            <w:bottom w:val="nil"/>
            <w:right w:val="nil"/>
          </w:tcBorders>
        </w:tcPr>
        <w:p w:rsidR="00733D80" w:rsidRDefault="00733D80">
          <w:pPr>
            <w:pStyle w:val="Encabezado"/>
            <w:tabs>
              <w:tab w:val="clear" w:pos="4153"/>
              <w:tab w:val="clear" w:pos="8306"/>
            </w:tabs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>Generalitat de Catalunya</w:t>
          </w:r>
        </w:p>
        <w:p w:rsidR="00733D80" w:rsidRDefault="00733D80">
          <w:pPr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>Departament d’Educació</w:t>
          </w:r>
        </w:p>
        <w:p w:rsidR="00733D80" w:rsidRDefault="00733D80">
          <w:pPr>
            <w:pStyle w:val="Ttulo5"/>
          </w:pPr>
          <w:r>
            <w:rPr>
              <w:sz w:val="20"/>
            </w:rPr>
            <w:t xml:space="preserve">ESCOLA </w:t>
          </w:r>
          <w:r w:rsidR="00B16101">
            <w:rPr>
              <w:sz w:val="20"/>
            </w:rPr>
            <w:t>xxxxxxxx</w:t>
          </w:r>
          <w:r w:rsidR="00B16101">
            <w:rPr>
              <w:sz w:val="20"/>
            </w:rPr>
            <w:tab/>
          </w:r>
          <w:r w:rsidR="00B16101">
            <w:rPr>
              <w:sz w:val="20"/>
            </w:rPr>
            <w:tab/>
          </w:r>
          <w:r w:rsidR="00B16101">
            <w:rPr>
              <w:sz w:val="20"/>
            </w:rPr>
            <w:tab/>
          </w:r>
          <w:r w:rsidR="00B16101">
            <w:rPr>
              <w:sz w:val="20"/>
            </w:rPr>
            <w:tab/>
          </w:r>
          <w:r>
            <w:rPr>
              <w:sz w:val="28"/>
            </w:rPr>
            <w:t xml:space="preserve">PLA INDIVIDUALITZAT        Curs: 2011-2012            </w:t>
          </w:r>
        </w:p>
        <w:p w:rsidR="00733D80" w:rsidRDefault="00733D80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 xml:space="preserve"> </w:t>
          </w:r>
        </w:p>
      </w:tc>
    </w:tr>
  </w:tbl>
  <w:p w:rsidR="00733D80" w:rsidRDefault="00733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>
        <v:imagedata r:id="rId1" o:title="msoA2F"/>
      </v:shape>
    </w:pict>
  </w:numPicBullet>
  <w:abstractNum w:abstractNumId="0" w15:restartNumberingAfterBreak="0">
    <w:nsid w:val="0093275E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E82F2B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6C72E5"/>
    <w:multiLevelType w:val="multilevel"/>
    <w:tmpl w:val="33E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BD1"/>
    <w:multiLevelType w:val="singleLevel"/>
    <w:tmpl w:val="C2A0F9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A6A1AB7"/>
    <w:multiLevelType w:val="multilevel"/>
    <w:tmpl w:val="2864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9061B"/>
    <w:multiLevelType w:val="singleLevel"/>
    <w:tmpl w:val="C4B0252E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7437488"/>
    <w:multiLevelType w:val="singleLevel"/>
    <w:tmpl w:val="4B1AA812"/>
    <w:lvl w:ilvl="0">
      <w:start w:val="1"/>
      <w:numFmt w:val="bullet"/>
      <w:lvlText w:val="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7" w15:restartNumberingAfterBreak="0">
    <w:nsid w:val="74762B0D"/>
    <w:multiLevelType w:val="hybridMultilevel"/>
    <w:tmpl w:val="9440B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153F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7E03D2"/>
    <w:multiLevelType w:val="multilevel"/>
    <w:tmpl w:val="04FA5C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101"/>
    <w:rsid w:val="00561CF8"/>
    <w:rsid w:val="00733D80"/>
    <w:rsid w:val="00897241"/>
    <w:rsid w:val="00B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447AE-6876-4136-92C5-2839F774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4"/>
    </w:rPr>
  </w:style>
  <w:style w:type="paragraph" w:styleId="Ttulo3">
    <w:name w:val="heading 3"/>
    <w:basedOn w:val="Normal"/>
    <w:next w:val="Normal"/>
    <w:qFormat/>
    <w:pPr>
      <w:keepNext/>
      <w:ind w:right="-569" w:hanging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Helvetica" w:hAnsi="Helvetica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Helvetica" w:hAnsi="Helvetica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569" w:hanging="284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Verdana" w:hAnsi="Verdana"/>
      <w:b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before="120" w:after="120"/>
      <w:jc w:val="both"/>
    </w:pPr>
    <w:rPr>
      <w:rFonts w:ascii="Comic Sans MS" w:hAnsi="Comic Sans MS"/>
      <w:sz w:val="24"/>
    </w:rPr>
  </w:style>
  <w:style w:type="paragraph" w:styleId="Textodebloque">
    <w:name w:val="Block Text"/>
    <w:basedOn w:val="Normal"/>
    <w:pPr>
      <w:spacing w:before="120" w:after="120"/>
      <w:ind w:left="-284" w:right="-567"/>
      <w:jc w:val="both"/>
    </w:pPr>
    <w:rPr>
      <w:sz w:val="24"/>
    </w:rPr>
  </w:style>
  <w:style w:type="paragraph" w:styleId="Sangradetextonormal">
    <w:name w:val="Body Text Indent"/>
    <w:basedOn w:val="Normal"/>
    <w:pPr>
      <w:ind w:right="-569" w:hanging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nagram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Anagrama.dot</Template>
  <TotalTime>0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Anagrama Oficial</vt:lpstr>
    </vt:vector>
  </TitlesOfParts>
  <Company>SGTI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Anagrama Oficial</dc:title>
  <dc:subject>SSGP1_02</dc:subject>
  <dc:creator>sjdr</dc:creator>
  <cp:keywords/>
  <dc:description/>
  <cp:lastModifiedBy>eap</cp:lastModifiedBy>
  <cp:revision>2</cp:revision>
  <cp:lastPrinted>2012-05-07T12:06:00Z</cp:lastPrinted>
  <dcterms:created xsi:type="dcterms:W3CDTF">2021-04-03T15:26:00Z</dcterms:created>
  <dcterms:modified xsi:type="dcterms:W3CDTF">2021-04-03T15:26:00Z</dcterms:modified>
</cp:coreProperties>
</file>