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D’APLICACIÓ DE LA PROVA D’AVALUACIÓ DE 6è DE PRIMÀRIA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 2021-2022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i codi del centre: 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Comissió: 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President/a: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.....................................................(nom i cognoms)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Membres de la comissió aplicadors externs: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 i cognoms)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 i cognoms)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 i cognoms)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 i cognoms)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Obertura i revisió de les proves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D’acord amb el punt 3.1 de la guia d’aplicació de la prova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direcció del centre i els aplicadors obren els paquets que contenen les proves,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1190" w:right="0" w:hanging="51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comprova que el precinte i/o el contingut del paquet és correcte, per tant, es decideix continuar l’aplicació de la prova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1190" w:right="0" w:hanging="51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comprova que el precinte i/o el contingut del paquet no és correcte, per tant,  es comunicar al president de la comissió i s’aplica la prova fent constar els detalls de la incidència.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fan constar les incidències següents: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capsa trencada i /o oberta i tots els paquets precintats, amb notificació prèvia a la Inspecció.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Capsa trencada i/o oberta i tots els paquets precintats, sense notificació prèvia a la Inspecció.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Capsa oberta i paquets de les proves obertes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Recull de dades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D’acord amb el punt 4.1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“Lliurament dels quaderns, fulls de resposta i acta final”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Guia d’aplicació de la prova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direcció del centre introdueixen a l’aplicació les incidències (codis contingents i absències)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Recollits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els fulls de resposta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corresponents, es posen en els sobres corresponents amb les etiquetes. A l’exterior dels sobres s’indica el nombre de fulls de respostes que contenen</w:t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8552.0" w:type="dxa"/>
        <w:jc w:val="left"/>
        <w:tblInd w:w="0.0" w:type="dxa"/>
        <w:tblBorders>
          <w:top w:color="000000" w:space="0" w:sz="12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1937"/>
        <w:gridCol w:w="1308"/>
        <w:gridCol w:w="1309"/>
        <w:gridCol w:w="1309"/>
        <w:gridCol w:w="1309"/>
        <w:tblGridChange w:id="0">
          <w:tblGrid>
            <w:gridCol w:w="1380"/>
            <w:gridCol w:w="1937"/>
            <w:gridCol w:w="1308"/>
            <w:gridCol w:w="1309"/>
            <w:gridCol w:w="1309"/>
            <w:gridCol w:w="1309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D’ALUMNES QUE HAN REALITZAT LA PROVA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A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B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C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D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 d’alumnes   correcció externa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Matemàtiques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 Natural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Francès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Aranès (a l’Aran)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d’alumnes correcció interna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Matemàtiques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 Natural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Francès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Aranès (a l’Aran)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de respostes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2"/>
        <w:gridCol w:w="977"/>
        <w:gridCol w:w="977"/>
        <w:gridCol w:w="977"/>
        <w:gridCol w:w="977"/>
        <w:gridCol w:w="1180"/>
        <w:tblGridChange w:id="0">
          <w:tblGrid>
            <w:gridCol w:w="3682"/>
            <w:gridCol w:w="977"/>
            <w:gridCol w:w="977"/>
            <w:gridCol w:w="977"/>
            <w:gridCol w:w="977"/>
            <w:gridCol w:w="1180"/>
          </w:tblGrid>
        </w:tblGridChange>
      </w:tblGrid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D’ALUMNES ABSENTS 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A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B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C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D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 natural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Francès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Aranès (a l’Aran)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absents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7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2"/>
        <w:gridCol w:w="977"/>
        <w:gridCol w:w="977"/>
        <w:gridCol w:w="977"/>
        <w:gridCol w:w="977"/>
        <w:gridCol w:w="1180"/>
        <w:tblGridChange w:id="0">
          <w:tblGrid>
            <w:gridCol w:w="3682"/>
            <w:gridCol w:w="977"/>
            <w:gridCol w:w="977"/>
            <w:gridCol w:w="977"/>
            <w:gridCol w:w="977"/>
            <w:gridCol w:w="1180"/>
          </w:tblGrid>
        </w:tblGridChange>
      </w:tblGrid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ALUMNES QUE HAN EMPRAT ELS 15 MINUTS MÉS PER FER LA PROVA.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A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B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C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 D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Català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Castellà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Matemàtiques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Cientificotecnològica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Anglès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Francès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Alemany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Aranès (a l’Aran)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0"/>
              </w:tabs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0"/>
        <w:gridCol w:w="3150"/>
        <w:gridCol w:w="4276"/>
        <w:tblGridChange w:id="0">
          <w:tblGrid>
            <w:gridCol w:w="1420"/>
            <w:gridCol w:w="3150"/>
            <w:gridCol w:w="427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REGISTRE D’INCIDÈNCIES</w:t>
            </w:r>
          </w:p>
        </w:tc>
      </w:tr>
      <w:tr>
        <w:trPr>
          <w:cantSplit w:val="0"/>
          <w:trHeight w:val="652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 alumne/a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Cognoms i Nom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Incidència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Baixes, codis contingents, altres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Observacions:</w:t>
      </w:r>
    </w:p>
    <w:tbl>
      <w:tblPr>
        <w:tblStyle w:val="Table5"/>
        <w:tblW w:w="85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2"/>
        <w:tblGridChange w:id="0">
          <w:tblGrid>
            <w:gridCol w:w="8552"/>
          </w:tblGrid>
        </w:tblGridChange>
      </w:tblGrid>
      <w:tr>
        <w:trPr>
          <w:cantSplit w:val="0"/>
          <w:trHeight w:val="7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Sense més temes a tractar, es dóna per finalitzada la reunió i s’aixeca la sessió a les ……….. hores del dia …….. de ……. de 2022.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El/la director/a del centre                            </w:t>
        <w:tab/>
        <w:t xml:space="preserve">L’aplicador/a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i cognoms: ……………….</w:t>
        <w:tab/>
        <w:t xml:space="preserve">Nom i cognoms: ……………….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60" w:before="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Segell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90"/>
        </w:tabs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928" w:left="1644" w:right="1701" w:header="567" w:footer="1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8647.0" w:type="dxa"/>
      <w:jc w:val="left"/>
      <w:tblInd w:w="-72.0" w:type="dxa"/>
      <w:tblBorders>
        <w:top w:color="808080" w:space="0" w:sz="4" w:val="single"/>
        <w:left w:color="808080" w:space="0" w:sz="4" w:val="single"/>
        <w:bottom w:color="808080" w:space="0" w:sz="4" w:val="single"/>
        <w:right w:color="808080" w:space="0" w:sz="4" w:val="single"/>
        <w:insideH w:color="808080" w:space="0" w:sz="4" w:val="single"/>
        <w:insideV w:color="808080" w:space="0" w:sz="4" w:val="single"/>
      </w:tblBorders>
      <w:tblLayout w:type="fixed"/>
      <w:tblLook w:val="0000"/>
    </w:tblPr>
    <w:tblGrid>
      <w:gridCol w:w="663"/>
      <w:gridCol w:w="1990"/>
      <w:gridCol w:w="1383"/>
      <w:gridCol w:w="926"/>
      <w:gridCol w:w="1937"/>
      <w:gridCol w:w="1748"/>
      <w:tblGridChange w:id="0">
        <w:tblGrid>
          <w:gridCol w:w="663"/>
          <w:gridCol w:w="1990"/>
          <w:gridCol w:w="1383"/>
          <w:gridCol w:w="926"/>
          <w:gridCol w:w="1937"/>
          <w:gridCol w:w="1748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1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SGIE</w:t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1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IIE 2022_005_Prova_ 6è_PRI_INST_v1</w:t>
          </w:r>
        </w:p>
        <w:p w:rsidR="00000000" w:rsidDel="00000000" w:rsidP="00000000" w:rsidRDefault="00000000" w:rsidRPr="00000000" w14:paraId="000001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Annex IV_Acta_d'aplicació</w:t>
          </w:r>
        </w:p>
      </w:tc>
      <w:tc>
        <w:tcPr>
          <w:vAlign w:val="center"/>
        </w:tcPr>
        <w:p w:rsidR="00000000" w:rsidDel="00000000" w:rsidP="00000000" w:rsidRDefault="00000000" w:rsidRPr="00000000" w14:paraId="000001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09/02/21</w:t>
          </w:r>
        </w:p>
      </w:tc>
      <w:tc>
        <w:tcPr>
          <w:vAlign w:val="center"/>
        </w:tcPr>
        <w:p w:rsidR="00000000" w:rsidDel="00000000" w:rsidP="00000000" w:rsidRDefault="00000000" w:rsidRPr="00000000" w14:paraId="000001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Aplicació proves externes</w:t>
          </w:r>
        </w:p>
      </w:tc>
      <w:tc>
        <w:tcPr>
          <w:vAlign w:val="center"/>
        </w:tcPr>
        <w:p w:rsidR="00000000" w:rsidDel="00000000" w:rsidP="00000000" w:rsidRDefault="00000000" w:rsidRPr="00000000" w14:paraId="000001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Pàgina: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2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13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ANNEXOS</w:t>
          </w:r>
        </w:p>
      </w:tc>
      <w:tc>
        <w:tcPr>
          <w:vAlign w:val="center"/>
        </w:tcPr>
        <w:p w:rsidR="00000000" w:rsidDel="00000000" w:rsidP="00000000" w:rsidRDefault="00000000" w:rsidRPr="00000000" w14:paraId="000001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Definitiu</w:t>
          </w:r>
        </w:p>
      </w:tc>
      <w:tc>
        <w:tcPr>
          <w:vAlign w:val="center"/>
        </w:tcPr>
        <w:p w:rsidR="00000000" w:rsidDel="00000000" w:rsidP="00000000" w:rsidRDefault="00000000" w:rsidRPr="00000000" w14:paraId="000001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 01</w:t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1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both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7f7f7f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Prova 4t ESO. Curs 2021-2022</w:t>
          </w:r>
        </w:p>
      </w:tc>
    </w:tr>
  </w:tbl>
  <w:p w:rsidR="00000000" w:rsidDel="00000000" w:rsidP="00000000" w:rsidRDefault="00000000" w:rsidRPr="00000000" w14:paraId="000001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Els fulls de resposta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l’alumnat que tingui correcció interna (codi INT),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els fulls de resposta de l’alumnat que no ha fet la prova(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 EX)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els dels alumnes absents el dia de la prova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romandran en el mateix centre i no s’introduiran als sobres.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director ha d’entrar els absents a l’aplicació informàtica.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tabs>
        <w:tab w:val="center" w:pos="4252"/>
        <w:tab w:val="right" w:pos="8504"/>
      </w:tabs>
      <w:ind w:left="57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5145405</wp:posOffset>
          </wp:positionH>
          <wp:positionV relativeFrom="paragraph">
            <wp:posOffset>9525</wp:posOffset>
          </wp:positionV>
          <wp:extent cx="291465" cy="332740"/>
          <wp:effectExtent b="0" l="0" r="0" t="0"/>
          <wp:wrapSquare wrapText="bothSides" distB="0" distT="0" distL="114300" distR="114300"/>
          <wp:docPr descr="http://educacio.gencat.cat/documents/IPCrecursos/Logos/SPE_2l_bn.gif" id="1" name="image1.gif"/>
          <a:graphic>
            <a:graphicData uri="http://schemas.openxmlformats.org/drawingml/2006/picture">
              <pic:pic>
                <pic:nvPicPr>
                  <pic:cNvPr descr="http://educacio.gencat.cat/documents/IPCrecursos/Logos/SPE_2l_bn.gif" id="0" name="image1.gif"/>
                  <pic:cNvPicPr preferRelativeResize="0"/>
                </pic:nvPicPr>
                <pic:blipFill>
                  <a:blip r:embed="rId1"/>
                  <a:srcRect b="42379" l="-2" r="91109" t="0"/>
                  <a:stretch>
                    <a:fillRect/>
                  </a:stretch>
                </pic:blipFill>
                <pic:spPr>
                  <a:xfrm>
                    <a:off x="0" y="0"/>
                    <a:ext cx="291465" cy="3327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6">
    <w:pPr>
      <w:tabs>
        <w:tab w:val="center" w:pos="4252"/>
        <w:tab w:val="right" w:pos="8504"/>
      </w:tabs>
      <w:ind w:left="57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Departament d’Educació</w:t>
    </w:r>
  </w:p>
  <w:p w:rsidR="00000000" w:rsidDel="00000000" w:rsidP="00000000" w:rsidRDefault="00000000" w:rsidRPr="00000000" w14:paraId="00000127">
    <w:pPr>
      <w:tabs>
        <w:tab w:val="center" w:pos="4252"/>
        <w:tab w:val="right" w:pos="8504"/>
      </w:tabs>
      <w:ind w:left="57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Secretaria de Transformació Educativa</w:t>
    </w:r>
  </w:p>
  <w:p w:rsidR="00000000" w:rsidDel="00000000" w:rsidP="00000000" w:rsidRDefault="00000000" w:rsidRPr="00000000" w14:paraId="00000128">
    <w:pPr>
      <w:tabs>
        <w:tab w:val="center" w:pos="4252"/>
        <w:tab w:val="right" w:pos="8504"/>
      </w:tabs>
      <w:ind w:left="57" w:firstLine="0"/>
      <w:rPr>
        <w:rFonts w:ascii="Arial" w:cs="Arial" w:eastAsia="Arial" w:hAnsi="Arial"/>
        <w:b w:val="1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tabs>
        <w:tab w:val="center" w:pos="4252"/>
        <w:tab w:val="right" w:pos="8504"/>
      </w:tabs>
      <w:ind w:left="57" w:firstLine="0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Subdirecció General de la Inspecció d’Educació</w:t>
    </w:r>
    <w:r w:rsidDel="00000000" w:rsidR="00000000" w:rsidRPr="00000000">
      <w:rPr>
        <w:b w:val="1"/>
        <w:rtl w:val="0"/>
      </w:rPr>
      <w:tab/>
    </w:r>
    <w:r w:rsidDel="00000000" w:rsidR="00000000" w:rsidRPr="00000000">
      <w:rPr>
        <w:rFonts w:ascii="Arial" w:cs="Arial" w:eastAsia="Arial" w:hAnsi="Arial"/>
        <w:i w:val="1"/>
        <w:rtl w:val="0"/>
      </w:rPr>
      <w:t xml:space="preserve">Annex IV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190" w:hanging="51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600" w:before="480" w:lineRule="auto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spacing w:after="360" w:before="72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tabs>
        <w:tab w:val="left" w:pos="1560"/>
      </w:tabs>
      <w:spacing w:after="240" w:before="4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240" w:before="240" w:lineRule="auto"/>
      <w:jc w:val="left"/>
    </w:pPr>
    <w:rPr>
      <w:b w:val="1"/>
      <w:color w:val="ff0000"/>
    </w:rPr>
  </w:style>
  <w:style w:type="paragraph" w:styleId="Heading5">
    <w:name w:val="heading 5"/>
    <w:basedOn w:val="Normal"/>
    <w:next w:val="Normal"/>
    <w:pPr>
      <w:keepNext w:val="1"/>
      <w:spacing w:after="120" w:before="120" w:lineRule="auto"/>
      <w:jc w:val="left"/>
    </w:pPr>
    <w:rPr>
      <w:i w:val="1"/>
    </w:rPr>
  </w:style>
  <w:style w:type="paragraph" w:styleId="Heading6">
    <w:name w:val="heading 6"/>
    <w:basedOn w:val="Normal"/>
    <w:next w:val="Normal"/>
    <w:pPr>
      <w:keepNext w:val="1"/>
      <w:spacing w:after="120" w:before="120" w:lineRule="auto"/>
      <w:jc w:val="left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3" w:before="141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