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342D" w14:textId="77777777" w:rsidR="00C16502" w:rsidRDefault="00000000">
      <w:pPr>
        <w:jc w:val="center"/>
        <w:rPr>
          <w:b/>
          <w:sz w:val="32"/>
          <w:szCs w:val="32"/>
        </w:rPr>
      </w:pPr>
      <w:r>
        <w:rPr>
          <w:b/>
          <w:sz w:val="32"/>
          <w:szCs w:val="32"/>
        </w:rPr>
        <w:t>A209: Pla d’acollida de l’alumnat immigrant i integració a l’aula (EPRI, ESO)</w:t>
      </w:r>
    </w:p>
    <w:tbl>
      <w:tblPr>
        <w:tblStyle w:val="a"/>
        <w:tblW w:w="8494" w:type="dxa"/>
        <w:tblInd w:w="0" w:type="dxa"/>
        <w:tblLayout w:type="fixed"/>
        <w:tblLook w:val="0400" w:firstRow="0" w:lastRow="0" w:firstColumn="0" w:lastColumn="0" w:noHBand="0" w:noVBand="1"/>
      </w:tblPr>
      <w:tblGrid>
        <w:gridCol w:w="3878"/>
        <w:gridCol w:w="609"/>
        <w:gridCol w:w="4007"/>
      </w:tblGrid>
      <w:tr w:rsidR="00C16502" w14:paraId="5DE8FEA4" w14:textId="77777777">
        <w:tc>
          <w:tcPr>
            <w:tcW w:w="4487" w:type="dxa"/>
            <w:gridSpan w:val="2"/>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7F386375" w14:textId="77777777" w:rsidR="00C16502" w:rsidRDefault="00000000">
            <w:pPr>
              <w:spacing w:after="0" w:line="240" w:lineRule="auto"/>
              <w:rPr>
                <w:rFonts w:ascii="Times New Roman" w:eastAsia="Times New Roman" w:hAnsi="Times New Roman" w:cs="Times New Roman"/>
                <w:sz w:val="24"/>
                <w:szCs w:val="24"/>
              </w:rPr>
            </w:pPr>
            <w:r>
              <w:rPr>
                <w:b/>
                <w:color w:val="1F3864"/>
              </w:rPr>
              <w:t>Centre:                                                                  </w:t>
            </w:r>
          </w:p>
        </w:tc>
        <w:tc>
          <w:tcPr>
            <w:tcW w:w="4007" w:type="dxa"/>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314C79CA" w14:textId="77777777" w:rsidR="00C16502" w:rsidRDefault="00000000">
            <w:pPr>
              <w:spacing w:after="0" w:line="240" w:lineRule="auto"/>
              <w:rPr>
                <w:rFonts w:ascii="Times New Roman" w:eastAsia="Times New Roman" w:hAnsi="Times New Roman" w:cs="Times New Roman"/>
                <w:sz w:val="24"/>
                <w:szCs w:val="24"/>
              </w:rPr>
            </w:pPr>
            <w:r>
              <w:rPr>
                <w:b/>
                <w:color w:val="1F3864"/>
              </w:rPr>
              <w:t>Curs:</w:t>
            </w:r>
          </w:p>
        </w:tc>
      </w:tr>
      <w:tr w:rsidR="00C16502" w14:paraId="4A13621E"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4E7DC5A0" w14:textId="77777777" w:rsidR="00C16502" w:rsidRDefault="00000000">
            <w:pPr>
              <w:spacing w:after="0" w:line="240" w:lineRule="auto"/>
              <w:rPr>
                <w:rFonts w:ascii="Times New Roman" w:eastAsia="Times New Roman" w:hAnsi="Times New Roman" w:cs="Times New Roman"/>
                <w:sz w:val="24"/>
                <w:szCs w:val="24"/>
              </w:rPr>
            </w:pPr>
            <w:r>
              <w:rPr>
                <w:b/>
                <w:color w:val="1F3864"/>
              </w:rPr>
              <w:t xml:space="preserve">Objectiu estratègic de centre que es vol aconseguir </w:t>
            </w:r>
            <w:r>
              <w:rPr>
                <w:color w:val="1F3864"/>
                <w:sz w:val="18"/>
                <w:szCs w:val="18"/>
              </w:rPr>
              <w:t>(coherent amb 5.2.2 i/o 7.1 PEM)</w:t>
            </w:r>
            <w:r>
              <w:rPr>
                <w:color w:val="1F3864"/>
              </w:rPr>
              <w:t>:</w:t>
            </w:r>
          </w:p>
        </w:tc>
      </w:tr>
      <w:tr w:rsidR="00C16502" w14:paraId="196E75F7"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4A7EE51" w14:textId="77777777" w:rsidR="00C16502" w:rsidRDefault="00C16502">
            <w:pPr>
              <w:spacing w:after="0" w:line="240" w:lineRule="auto"/>
              <w:rPr>
                <w:rFonts w:ascii="Times New Roman" w:eastAsia="Times New Roman" w:hAnsi="Times New Roman" w:cs="Times New Roman"/>
                <w:sz w:val="24"/>
                <w:szCs w:val="24"/>
              </w:rPr>
            </w:pPr>
          </w:p>
        </w:tc>
      </w:tr>
      <w:tr w:rsidR="00C16502" w14:paraId="2E492554"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A8D08D"/>
            <w:tcMar>
              <w:top w:w="0" w:type="dxa"/>
              <w:left w:w="108" w:type="dxa"/>
              <w:bottom w:w="0" w:type="dxa"/>
              <w:right w:w="108" w:type="dxa"/>
            </w:tcMar>
          </w:tcPr>
          <w:p w14:paraId="3DB044B8" w14:textId="77777777" w:rsidR="00C16502" w:rsidRDefault="00000000">
            <w:pPr>
              <w:spacing w:after="0" w:line="240" w:lineRule="auto"/>
              <w:ind w:left="720"/>
              <w:jc w:val="center"/>
              <w:rPr>
                <w:rFonts w:ascii="Times New Roman" w:eastAsia="Times New Roman" w:hAnsi="Times New Roman" w:cs="Times New Roman"/>
                <w:sz w:val="24"/>
                <w:szCs w:val="24"/>
              </w:rPr>
            </w:pPr>
            <w:r>
              <w:rPr>
                <w:b/>
                <w:color w:val="1F3864"/>
              </w:rPr>
              <w:t>ALINEACIÓ AMB PROA+</w:t>
            </w:r>
          </w:p>
        </w:tc>
      </w:tr>
      <w:tr w:rsidR="00C16502" w14:paraId="19C5EF38"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4729E33A" w14:textId="77777777" w:rsidR="00C16502" w:rsidRDefault="00000000">
            <w:pPr>
              <w:spacing w:after="0" w:line="240" w:lineRule="auto"/>
              <w:rPr>
                <w:b/>
                <w:color w:val="1F3864"/>
              </w:rPr>
            </w:pPr>
            <w:r>
              <w:rPr>
                <w:b/>
                <w:color w:val="1F3864"/>
              </w:rPr>
              <w:t xml:space="preserve">Objectiu PROA+ que afavoreix </w:t>
            </w:r>
          </w:p>
          <w:p w14:paraId="2CFF0E80" w14:textId="77777777" w:rsidR="00C16502" w:rsidRDefault="00000000">
            <w:r>
              <w:t xml:space="preserve">• </w:t>
            </w:r>
            <w:r>
              <w:rPr>
                <w:b/>
              </w:rPr>
              <w:t xml:space="preserve">Intermedis </w:t>
            </w:r>
            <w:r>
              <w:t>I) Reduir l’alumnat amb dificultats en l’aprenentatge.</w:t>
            </w:r>
          </w:p>
          <w:p w14:paraId="4FDC0397" w14:textId="77777777" w:rsidR="00C16502" w:rsidRDefault="00000000">
            <w:r>
              <w:t xml:space="preserve">• </w:t>
            </w:r>
            <w:r>
              <w:rPr>
                <w:b/>
              </w:rPr>
              <w:t xml:space="preserve">Actituds </w:t>
            </w:r>
            <w:r>
              <w:t>J) Avançar cap a una escola inclusiva i sense segregació interna.</w:t>
            </w:r>
          </w:p>
          <w:p w14:paraId="46828F72" w14:textId="77777777" w:rsidR="00C16502" w:rsidRDefault="00000000">
            <w:r>
              <w:t xml:space="preserve">• </w:t>
            </w:r>
            <w:r>
              <w:rPr>
                <w:b/>
              </w:rPr>
              <w:t xml:space="preserve">Entorn </w:t>
            </w:r>
            <w:r>
              <w:t xml:space="preserve">O) Col·laborar per assegurar unes condicions mínimes d’educabilitat en l’alumnat </w:t>
            </w:r>
          </w:p>
        </w:tc>
      </w:tr>
      <w:tr w:rsidR="00C16502" w14:paraId="4351BDFE"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976F2E9" w14:textId="77777777" w:rsidR="00C16502" w:rsidRDefault="00C16502">
            <w:pPr>
              <w:spacing w:after="0" w:line="240" w:lineRule="auto"/>
              <w:rPr>
                <w:rFonts w:ascii="Times New Roman" w:eastAsia="Times New Roman" w:hAnsi="Times New Roman" w:cs="Times New Roman"/>
                <w:sz w:val="24"/>
                <w:szCs w:val="24"/>
              </w:rPr>
            </w:pPr>
          </w:p>
        </w:tc>
      </w:tr>
      <w:tr w:rsidR="00C16502" w14:paraId="7CC5CB50" w14:textId="77777777">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31F2A1F3" w14:textId="77777777" w:rsidR="00C16502" w:rsidRDefault="00000000">
            <w:pPr>
              <w:spacing w:after="0" w:line="240" w:lineRule="auto"/>
              <w:rPr>
                <w:b/>
                <w:color w:val="1F3864"/>
              </w:rPr>
            </w:pPr>
            <w:r>
              <w:rPr>
                <w:b/>
                <w:color w:val="1F3864"/>
              </w:rPr>
              <w:t xml:space="preserve">Estratègia PROA+ que impulsa </w:t>
            </w:r>
          </w:p>
          <w:p w14:paraId="443BB79A" w14:textId="77777777" w:rsidR="00C16502" w:rsidRDefault="00000000">
            <w:r>
              <w:t>• E1. Accions per seguir i “assegurar” les condicions d’educabilitat.</w:t>
            </w:r>
          </w:p>
          <w:p w14:paraId="41FF5DFF" w14:textId="77777777" w:rsidR="00C16502" w:rsidRDefault="00000000">
            <w:pPr>
              <w:spacing w:after="0" w:line="240" w:lineRule="auto"/>
              <w:rPr>
                <w:rFonts w:ascii="Times New Roman" w:eastAsia="Times New Roman" w:hAnsi="Times New Roman" w:cs="Times New Roman"/>
                <w:sz w:val="24"/>
                <w:szCs w:val="24"/>
              </w:rPr>
            </w:pPr>
            <w:r>
              <w:t>• E2. Accions per donar suport a l’alumnat amb dificultats en l’aprenentatge</w:t>
            </w:r>
          </w:p>
        </w:tc>
      </w:tr>
      <w:tr w:rsidR="00C16502" w14:paraId="18C53268" w14:textId="77777777">
        <w:tc>
          <w:tcPr>
            <w:tcW w:w="8494"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B15A76F" w14:textId="77777777" w:rsidR="00C16502" w:rsidRDefault="00C16502">
            <w:pPr>
              <w:spacing w:after="0" w:line="240" w:lineRule="auto"/>
              <w:rPr>
                <w:rFonts w:ascii="Times New Roman" w:eastAsia="Times New Roman" w:hAnsi="Times New Roman" w:cs="Times New Roman"/>
                <w:sz w:val="24"/>
                <w:szCs w:val="24"/>
              </w:rPr>
            </w:pPr>
          </w:p>
        </w:tc>
      </w:tr>
      <w:tr w:rsidR="00C16502" w14:paraId="7E225A72" w14:textId="77777777">
        <w:trPr>
          <w:trHeight w:val="323"/>
        </w:trPr>
        <w:tc>
          <w:tcPr>
            <w:tcW w:w="8494" w:type="dxa"/>
            <w:gridSpan w:val="3"/>
            <w:tcBorders>
              <w:top w:val="single" w:sz="4" w:space="0" w:color="ACB9CA"/>
              <w:left w:val="single" w:sz="4" w:space="0" w:color="ACB9CA"/>
              <w:bottom w:val="single" w:sz="4" w:space="0" w:color="ACB9CA"/>
              <w:right w:val="single" w:sz="4" w:space="0" w:color="ACB9CA"/>
            </w:tcBorders>
            <w:shd w:val="clear" w:color="auto" w:fill="E2EFD9"/>
            <w:tcMar>
              <w:top w:w="0" w:type="dxa"/>
              <w:left w:w="108" w:type="dxa"/>
              <w:bottom w:w="0" w:type="dxa"/>
              <w:right w:w="108" w:type="dxa"/>
            </w:tcMar>
          </w:tcPr>
          <w:p w14:paraId="602B7487" w14:textId="77777777" w:rsidR="00C16502" w:rsidRDefault="00000000">
            <w:pPr>
              <w:spacing w:after="0" w:line="240" w:lineRule="auto"/>
              <w:rPr>
                <w:rFonts w:ascii="Times New Roman" w:eastAsia="Times New Roman" w:hAnsi="Times New Roman" w:cs="Times New Roman"/>
                <w:sz w:val="24"/>
                <w:szCs w:val="24"/>
              </w:rPr>
            </w:pPr>
            <w:r>
              <w:rPr>
                <w:b/>
                <w:color w:val="1F3864"/>
              </w:rPr>
              <w:t>Requisits PROA+ que compleix i justificació</w:t>
            </w:r>
          </w:p>
        </w:tc>
      </w:tr>
      <w:tr w:rsidR="00C16502" w14:paraId="126D6673" w14:textId="77777777">
        <w:trPr>
          <w:trHeight w:val="323"/>
        </w:trPr>
        <w:tc>
          <w:tcPr>
            <w:tcW w:w="387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6F4CDD7" w14:textId="77777777" w:rsidR="00C16502" w:rsidRDefault="00000000">
            <w:pPr>
              <w:rPr>
                <w:b/>
                <w:sz w:val="20"/>
                <w:szCs w:val="20"/>
              </w:rPr>
            </w:pPr>
            <w:r>
              <w:rPr>
                <w:b/>
                <w:sz w:val="20"/>
                <w:szCs w:val="20"/>
              </w:rPr>
              <w:t>Requisits</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8895F7C" w14:textId="77777777" w:rsidR="00C16502" w:rsidRDefault="00000000">
            <w:pPr>
              <w:rPr>
                <w:b/>
                <w:sz w:val="20"/>
                <w:szCs w:val="20"/>
              </w:rPr>
            </w:pPr>
            <w:r>
              <w:rPr>
                <w:b/>
                <w:sz w:val="20"/>
                <w:szCs w:val="20"/>
              </w:rPr>
              <w:t>Grau</w:t>
            </w:r>
          </w:p>
        </w:tc>
        <w:tc>
          <w:tcPr>
            <w:tcW w:w="400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9210298" w14:textId="77777777" w:rsidR="00C16502" w:rsidRDefault="00000000">
            <w:pPr>
              <w:rPr>
                <w:b/>
                <w:sz w:val="20"/>
                <w:szCs w:val="20"/>
              </w:rPr>
            </w:pPr>
            <w:r>
              <w:rPr>
                <w:b/>
                <w:sz w:val="20"/>
                <w:szCs w:val="20"/>
              </w:rPr>
              <w:t>Explicar</w:t>
            </w:r>
          </w:p>
        </w:tc>
      </w:tr>
      <w:tr w:rsidR="00C16502" w14:paraId="6C1E8F07" w14:textId="77777777">
        <w:trPr>
          <w:trHeight w:val="323"/>
        </w:trPr>
        <w:tc>
          <w:tcPr>
            <w:tcW w:w="387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A000C78" w14:textId="77777777" w:rsidR="00C16502" w:rsidRDefault="00000000">
            <w:pPr>
              <w:jc w:val="right"/>
              <w:rPr>
                <w:sz w:val="20"/>
                <w:szCs w:val="20"/>
              </w:rPr>
            </w:pPr>
            <w:r>
              <w:rPr>
                <w:sz w:val="20"/>
                <w:szCs w:val="20"/>
              </w:rPr>
              <w:t>Equitat, igualtat equitativa d’oportunitats</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EEAFE08" w14:textId="77777777" w:rsidR="00C16502" w:rsidRDefault="00000000">
            <w:pPr>
              <w:jc w:val="center"/>
              <w:rPr>
                <w:sz w:val="20"/>
                <w:szCs w:val="20"/>
              </w:rPr>
            </w:pPr>
            <w:r>
              <w:rPr>
                <w:sz w:val="20"/>
                <w:szCs w:val="20"/>
              </w:rPr>
              <w:t>T</w:t>
            </w:r>
          </w:p>
        </w:tc>
        <w:tc>
          <w:tcPr>
            <w:tcW w:w="400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82059B6" w14:textId="77777777" w:rsidR="00C16502" w:rsidRDefault="00000000">
            <w:pPr>
              <w:jc w:val="both"/>
              <w:rPr>
                <w:sz w:val="20"/>
                <w:szCs w:val="20"/>
              </w:rPr>
            </w:pPr>
            <w:r>
              <w:rPr>
                <w:sz w:val="20"/>
                <w:szCs w:val="20"/>
              </w:rPr>
              <w:t>Aquest alumnat necessita ser inclòs en el centre i treballar en equip. Aquest curs s’han detectat problemes de rebuig a l’aula cap a aquests alumnes i s’han pres mesures disciplinàries en alguns casos.</w:t>
            </w:r>
          </w:p>
        </w:tc>
      </w:tr>
      <w:tr w:rsidR="00C16502" w14:paraId="66DA258E" w14:textId="77777777">
        <w:trPr>
          <w:trHeight w:val="323"/>
        </w:trPr>
        <w:tc>
          <w:tcPr>
            <w:tcW w:w="387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B61FFAB" w14:textId="77777777" w:rsidR="00C16502" w:rsidRDefault="00000000">
            <w:pPr>
              <w:jc w:val="right"/>
              <w:rPr>
                <w:sz w:val="20"/>
                <w:szCs w:val="20"/>
              </w:rPr>
            </w:pPr>
            <w:r>
              <w:rPr>
                <w:sz w:val="20"/>
                <w:szCs w:val="20"/>
              </w:rPr>
              <w:t>Educació inclusiva, tots aprenem junts i s’atén la diversitat de necessitats</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99A3457" w14:textId="77777777" w:rsidR="00C16502" w:rsidRDefault="00000000">
            <w:pPr>
              <w:jc w:val="center"/>
              <w:rPr>
                <w:sz w:val="20"/>
                <w:szCs w:val="20"/>
              </w:rPr>
            </w:pPr>
            <w:r>
              <w:rPr>
                <w:sz w:val="20"/>
                <w:szCs w:val="20"/>
              </w:rPr>
              <w:t>T</w:t>
            </w:r>
          </w:p>
        </w:tc>
        <w:tc>
          <w:tcPr>
            <w:tcW w:w="400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BD6B2C4" w14:textId="77777777" w:rsidR="00C16502" w:rsidRDefault="00000000">
            <w:pPr>
              <w:jc w:val="both"/>
              <w:rPr>
                <w:color w:val="0000FF"/>
                <w:sz w:val="20"/>
                <w:szCs w:val="20"/>
                <w:u w:val="single"/>
              </w:rPr>
            </w:pPr>
            <w:r>
              <w:rPr>
                <w:sz w:val="20"/>
                <w:szCs w:val="20"/>
              </w:rPr>
              <w:t xml:space="preserve">Adjuntar qüestionari i concretar el Marc estratègic de la proposta </w:t>
            </w:r>
            <w:hyperlink r:id="rId10">
              <w:proofErr w:type="spellStart"/>
              <w:r>
                <w:rPr>
                  <w:color w:val="0000FF"/>
                  <w:sz w:val="16"/>
                  <w:szCs w:val="16"/>
                  <w:u w:val="single"/>
                </w:rPr>
                <w:t>Booth</w:t>
              </w:r>
              <w:proofErr w:type="spellEnd"/>
              <w:r>
                <w:rPr>
                  <w:color w:val="0000FF"/>
                  <w:sz w:val="16"/>
                  <w:szCs w:val="16"/>
                  <w:u w:val="single"/>
                </w:rPr>
                <w:t xml:space="preserve">, T. </w:t>
              </w:r>
              <w:proofErr w:type="spellStart"/>
              <w:r>
                <w:rPr>
                  <w:color w:val="0000FF"/>
                  <w:sz w:val="16"/>
                  <w:szCs w:val="16"/>
                  <w:u w:val="single"/>
                </w:rPr>
                <w:t>and</w:t>
              </w:r>
              <w:proofErr w:type="spellEnd"/>
              <w:r>
                <w:rPr>
                  <w:color w:val="0000FF"/>
                  <w:sz w:val="16"/>
                  <w:szCs w:val="16"/>
                  <w:u w:val="single"/>
                </w:rPr>
                <w:t xml:space="preserve"> </w:t>
              </w:r>
              <w:proofErr w:type="spellStart"/>
              <w:r>
                <w:rPr>
                  <w:color w:val="0000FF"/>
                  <w:sz w:val="16"/>
                  <w:szCs w:val="16"/>
                  <w:u w:val="single"/>
                </w:rPr>
                <w:t>Ainscow</w:t>
              </w:r>
              <w:proofErr w:type="spellEnd"/>
              <w:r>
                <w:rPr>
                  <w:color w:val="0000FF"/>
                  <w:sz w:val="16"/>
                  <w:szCs w:val="16"/>
                  <w:u w:val="single"/>
                </w:rPr>
                <w:t>, M. (2011:179-182).</w:t>
              </w:r>
            </w:hyperlink>
            <w:hyperlink r:id="rId11">
              <w:r>
                <w:rPr>
                  <w:color w:val="0000FF"/>
                  <w:sz w:val="20"/>
                  <w:szCs w:val="20"/>
                  <w:u w:val="single"/>
                </w:rPr>
                <w:t xml:space="preserve"> </w:t>
              </w:r>
            </w:hyperlink>
          </w:p>
          <w:p w14:paraId="1694D5C8" w14:textId="77777777" w:rsidR="00C16502" w:rsidRDefault="00000000">
            <w:pPr>
              <w:jc w:val="both"/>
              <w:rPr>
                <w:sz w:val="20"/>
                <w:szCs w:val="20"/>
              </w:rPr>
            </w:pPr>
            <w:r>
              <w:rPr>
                <w:sz w:val="20"/>
                <w:szCs w:val="20"/>
              </w:rPr>
              <w:t xml:space="preserve">A partir de l’anàlisi de les respostes a aquest qüestionari percebem que al centre hi ha una sensibilització cap a la necessitat que tots els/les alumnes participin en les mateixes activitats, i que aquestes activitats contemplin totes les circumstàncies i necessitats per garantir el progrés de totes i tots. Aquesta AP proporcionarà estratègies per facilitar el seu desenvolupament. </w:t>
            </w:r>
          </w:p>
        </w:tc>
      </w:tr>
      <w:tr w:rsidR="00C16502" w14:paraId="783A08B8" w14:textId="77777777">
        <w:trPr>
          <w:trHeight w:val="323"/>
        </w:trPr>
        <w:tc>
          <w:tcPr>
            <w:tcW w:w="387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9DFB8DD" w14:textId="77777777" w:rsidR="00C16502" w:rsidRDefault="00000000">
            <w:pPr>
              <w:jc w:val="right"/>
              <w:rPr>
                <w:sz w:val="20"/>
                <w:szCs w:val="20"/>
              </w:rPr>
            </w:pPr>
            <w:r>
              <w:rPr>
                <w:sz w:val="20"/>
                <w:szCs w:val="20"/>
              </w:rPr>
              <w:t>Expectatives positives, tots poden</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6C3CEEC" w14:textId="77777777" w:rsidR="00C16502" w:rsidRDefault="00000000">
            <w:pPr>
              <w:jc w:val="center"/>
              <w:rPr>
                <w:sz w:val="20"/>
                <w:szCs w:val="20"/>
              </w:rPr>
            </w:pPr>
            <w:r>
              <w:rPr>
                <w:sz w:val="20"/>
                <w:szCs w:val="20"/>
              </w:rPr>
              <w:t>T</w:t>
            </w:r>
          </w:p>
        </w:tc>
        <w:tc>
          <w:tcPr>
            <w:tcW w:w="400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0E62F5E" w14:textId="77777777" w:rsidR="00C16502" w:rsidRDefault="00000000">
            <w:pPr>
              <w:jc w:val="both"/>
              <w:rPr>
                <w:sz w:val="20"/>
                <w:szCs w:val="20"/>
              </w:rPr>
            </w:pPr>
            <w:r>
              <w:rPr>
                <w:sz w:val="20"/>
                <w:szCs w:val="20"/>
              </w:rPr>
              <w:t>(% d’alumnat que adquirirà els aprenentatges imprescindibles).</w:t>
            </w:r>
          </w:p>
          <w:p w14:paraId="29B3F7E6" w14:textId="77777777" w:rsidR="00C16502" w:rsidRDefault="00000000">
            <w:pPr>
              <w:jc w:val="both"/>
              <w:rPr>
                <w:sz w:val="20"/>
                <w:szCs w:val="20"/>
              </w:rPr>
            </w:pPr>
            <w:r>
              <w:rPr>
                <w:sz w:val="20"/>
                <w:szCs w:val="20"/>
              </w:rPr>
              <w:t>Els/les 25 alumnes que han arribat aquest curs, a més dels 20 del curs passat i que segueixen un procés d’integració, són atesos fora de l’aula per la professora de l’ATAL.</w:t>
            </w:r>
          </w:p>
        </w:tc>
      </w:tr>
      <w:tr w:rsidR="00C16502" w14:paraId="77B15DE9" w14:textId="77777777">
        <w:trPr>
          <w:trHeight w:val="323"/>
        </w:trPr>
        <w:tc>
          <w:tcPr>
            <w:tcW w:w="387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56D76B3" w14:textId="77777777" w:rsidR="00C16502" w:rsidRDefault="00000000">
            <w:pPr>
              <w:jc w:val="right"/>
              <w:rPr>
                <w:sz w:val="20"/>
                <w:szCs w:val="20"/>
              </w:rPr>
            </w:pPr>
            <w:r>
              <w:rPr>
                <w:sz w:val="20"/>
                <w:szCs w:val="20"/>
              </w:rPr>
              <w:lastRenderedPageBreak/>
              <w:t>Prevenció i detecció de les dificultats d’aprenentatge, mecanismes de reforç, suport i acompanyament</w:t>
            </w:r>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36F949C" w14:textId="77777777" w:rsidR="00C16502" w:rsidRDefault="00000000">
            <w:pPr>
              <w:jc w:val="center"/>
              <w:rPr>
                <w:sz w:val="20"/>
                <w:szCs w:val="20"/>
              </w:rPr>
            </w:pPr>
            <w:r>
              <w:rPr>
                <w:sz w:val="20"/>
                <w:szCs w:val="20"/>
              </w:rPr>
              <w:t>T</w:t>
            </w:r>
          </w:p>
        </w:tc>
        <w:tc>
          <w:tcPr>
            <w:tcW w:w="400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AA4E782" w14:textId="77777777" w:rsidR="00C16502" w:rsidRDefault="00000000">
            <w:pPr>
              <w:jc w:val="both"/>
              <w:rPr>
                <w:sz w:val="20"/>
                <w:szCs w:val="20"/>
              </w:rPr>
            </w:pPr>
            <w:r>
              <w:rPr>
                <w:sz w:val="20"/>
                <w:szCs w:val="20"/>
              </w:rPr>
              <w:t>(previsió de dificultats i com salvar-les)</w:t>
            </w:r>
          </w:p>
          <w:p w14:paraId="035240F8" w14:textId="77777777" w:rsidR="00C16502" w:rsidRDefault="00000000">
            <w:pPr>
              <w:jc w:val="both"/>
              <w:rPr>
                <w:sz w:val="20"/>
                <w:szCs w:val="20"/>
              </w:rPr>
            </w:pPr>
            <w:r>
              <w:rPr>
                <w:sz w:val="20"/>
                <w:szCs w:val="20"/>
              </w:rPr>
              <w:t>Les famílies d’aquest alumnat no solen col·laborar gens o gairebé gens en la seva integració, però compten amb la mediadora cultural i antics/es alumnes disposats a col·laborar.</w:t>
            </w:r>
          </w:p>
          <w:p w14:paraId="05931C4D" w14:textId="77777777" w:rsidR="00C16502" w:rsidRDefault="00000000">
            <w:pPr>
              <w:jc w:val="both"/>
              <w:rPr>
                <w:sz w:val="20"/>
                <w:szCs w:val="20"/>
              </w:rPr>
            </w:pPr>
            <w:r>
              <w:rPr>
                <w:sz w:val="20"/>
                <w:szCs w:val="20"/>
              </w:rPr>
              <w:t>També hi ha professorat poc inclinat a treballar en equip dins de l’aula. Aquesta AP aportarà eines que facilitin el treball en aquesta línia.</w:t>
            </w:r>
          </w:p>
        </w:tc>
      </w:tr>
      <w:tr w:rsidR="00C16502" w14:paraId="6B0A22B3" w14:textId="77777777">
        <w:trPr>
          <w:trHeight w:val="323"/>
        </w:trPr>
        <w:tc>
          <w:tcPr>
            <w:tcW w:w="387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A6C9D5B" w14:textId="77777777" w:rsidR="00C16502" w:rsidRDefault="00000000">
            <w:pPr>
              <w:jc w:val="right"/>
              <w:rPr>
                <w:sz w:val="20"/>
                <w:szCs w:val="20"/>
              </w:rPr>
            </w:pPr>
            <w:r>
              <w:rPr>
                <w:sz w:val="20"/>
                <w:szCs w:val="20"/>
              </w:rPr>
              <w:t xml:space="preserve">Educació no cognitiva, habilitats </w:t>
            </w:r>
            <w:proofErr w:type="spellStart"/>
            <w:r>
              <w:rPr>
                <w:sz w:val="20"/>
                <w:szCs w:val="20"/>
              </w:rPr>
              <w:t>socioemocionals</w:t>
            </w:r>
            <w:proofErr w:type="spellEnd"/>
          </w:p>
        </w:tc>
        <w:tc>
          <w:tcPr>
            <w:tcW w:w="60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3DDA85D" w14:textId="77777777" w:rsidR="00C16502" w:rsidRDefault="00000000">
            <w:pPr>
              <w:jc w:val="center"/>
              <w:rPr>
                <w:sz w:val="20"/>
                <w:szCs w:val="20"/>
              </w:rPr>
            </w:pPr>
            <w:r>
              <w:rPr>
                <w:sz w:val="20"/>
                <w:szCs w:val="20"/>
              </w:rPr>
              <w:t>T</w:t>
            </w:r>
          </w:p>
        </w:tc>
        <w:tc>
          <w:tcPr>
            <w:tcW w:w="4007"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990DEBD" w14:textId="77777777" w:rsidR="00C16502" w:rsidRDefault="00000000">
            <w:pPr>
              <w:jc w:val="both"/>
              <w:rPr>
                <w:sz w:val="20"/>
                <w:szCs w:val="20"/>
              </w:rPr>
            </w:pPr>
            <w:r>
              <w:rPr>
                <w:sz w:val="20"/>
                <w:szCs w:val="20"/>
              </w:rPr>
              <w:t xml:space="preserve">Concretar habilitats que es desenvolupen/treballen: </w:t>
            </w:r>
          </w:p>
          <w:p w14:paraId="55BDC22A" w14:textId="77777777" w:rsidR="00C16502" w:rsidRDefault="00000000">
            <w:pPr>
              <w:jc w:val="both"/>
              <w:rPr>
                <w:sz w:val="20"/>
                <w:szCs w:val="20"/>
              </w:rPr>
            </w:pPr>
            <w:r>
              <w:rPr>
                <w:sz w:val="20"/>
                <w:szCs w:val="20"/>
              </w:rPr>
              <w:t>Adquisició i desenvolupament de consciència social: aprendre a identificar i comprendre els pensaments i sentiments dels altres i comprendre que gràcies a la diversitat és possible la complementarietat a la societat.</w:t>
            </w:r>
          </w:p>
          <w:p w14:paraId="6BCEA65D" w14:textId="77777777" w:rsidR="00C16502" w:rsidRDefault="00000000">
            <w:pPr>
              <w:jc w:val="both"/>
              <w:rPr>
                <w:sz w:val="20"/>
                <w:szCs w:val="20"/>
              </w:rPr>
            </w:pPr>
            <w:r>
              <w:rPr>
                <w:sz w:val="20"/>
                <w:szCs w:val="20"/>
              </w:rPr>
              <w:t xml:space="preserve">Desenvolupament de l’empatia posant-se al lloc dels altres. </w:t>
            </w:r>
          </w:p>
          <w:p w14:paraId="71D12735" w14:textId="77777777" w:rsidR="00C16502" w:rsidRDefault="00000000">
            <w:pPr>
              <w:jc w:val="both"/>
              <w:rPr>
                <w:sz w:val="20"/>
                <w:szCs w:val="20"/>
              </w:rPr>
            </w:pPr>
            <w:r>
              <w:rPr>
                <w:sz w:val="20"/>
                <w:szCs w:val="20"/>
              </w:rPr>
              <w:t>Col·laboració i cooperació en grup.</w:t>
            </w:r>
          </w:p>
          <w:p w14:paraId="7FDA0BF8" w14:textId="77777777" w:rsidR="00C16502" w:rsidRDefault="00000000">
            <w:pPr>
              <w:jc w:val="both"/>
              <w:rPr>
                <w:sz w:val="20"/>
                <w:szCs w:val="20"/>
              </w:rPr>
            </w:pPr>
            <w:r>
              <w:rPr>
                <w:sz w:val="20"/>
                <w:szCs w:val="20"/>
              </w:rPr>
              <w:t>Desenvolupament de les habilitats personals: fer ús de les emocions per mantenir unes relacions efectives i saludables, i reforçar que tinguin la seva base en la cooperació. Resistència a les pressions socials inadequades. Negociar solucions davant dels conflictes i aprendre a demanar ajuda quan sigui necessària.</w:t>
            </w:r>
          </w:p>
        </w:tc>
      </w:tr>
    </w:tbl>
    <w:p w14:paraId="7EE225BC" w14:textId="77777777" w:rsidR="00C16502" w:rsidRDefault="00000000">
      <w:pPr>
        <w:spacing w:line="240" w:lineRule="auto"/>
        <w:rPr>
          <w:rFonts w:ascii="Times New Roman" w:eastAsia="Times New Roman" w:hAnsi="Times New Roman" w:cs="Times New Roman"/>
          <w:sz w:val="24"/>
          <w:szCs w:val="24"/>
        </w:rPr>
      </w:pPr>
      <w:r>
        <w:rPr>
          <w:color w:val="1F3864"/>
          <w:sz w:val="18"/>
          <w:szCs w:val="18"/>
        </w:rPr>
        <w:t>Graus d’acompliment: Total (T), Majoritari (M), Parcial (P), Nul (N).</w:t>
      </w:r>
    </w:p>
    <w:p w14:paraId="44CE8F1D" w14:textId="77777777" w:rsidR="00C16502" w:rsidRDefault="00000000">
      <w:pPr>
        <w:spacing w:line="240" w:lineRule="auto"/>
        <w:rPr>
          <w:rFonts w:ascii="Times New Roman" w:eastAsia="Times New Roman" w:hAnsi="Times New Roman" w:cs="Times New Roman"/>
          <w:sz w:val="24"/>
          <w:szCs w:val="24"/>
        </w:rPr>
      </w:pPr>
      <w:r>
        <w:rPr>
          <w:color w:val="1F3864"/>
          <w:sz w:val="18"/>
          <w:szCs w:val="18"/>
        </w:rPr>
        <w:t>Observacions: </w:t>
      </w:r>
    </w:p>
    <w:p w14:paraId="43552214" w14:textId="77777777" w:rsidR="00C16502" w:rsidRDefault="00000000">
      <w:pPr>
        <w:spacing w:line="240" w:lineRule="auto"/>
        <w:rPr>
          <w:rFonts w:ascii="Times New Roman" w:eastAsia="Times New Roman" w:hAnsi="Times New Roman" w:cs="Times New Roman"/>
          <w:sz w:val="24"/>
          <w:szCs w:val="24"/>
        </w:rPr>
      </w:pPr>
      <w:r>
        <w:rPr>
          <w:color w:val="1F3864"/>
          <w:sz w:val="18"/>
          <w:szCs w:val="18"/>
        </w:rPr>
        <w:t>El centre té com a referència per a desenvolupar l’Activitat palanca el disseny realitzat pel MEFP i CCAA per a les activitats del catàleg, i va complimentant la plantilla en el moment que va dissenyant, aplicant i avaluant, de manera que estigui integrada en el funcionament ordinari del centre i no representi un esforç addicional.</w:t>
      </w:r>
    </w:p>
    <w:p w14:paraId="34092B3D" w14:textId="77777777" w:rsidR="00C16502" w:rsidRDefault="00C16502">
      <w:pPr>
        <w:spacing w:after="240" w:line="240" w:lineRule="auto"/>
        <w:rPr>
          <w:rFonts w:ascii="Times New Roman" w:eastAsia="Times New Roman" w:hAnsi="Times New Roman" w:cs="Times New Roman"/>
          <w:sz w:val="24"/>
          <w:szCs w:val="24"/>
        </w:rPr>
      </w:pPr>
    </w:p>
    <w:p w14:paraId="5ECC920F" w14:textId="77777777" w:rsidR="00C16502" w:rsidRDefault="00C16502">
      <w:pPr>
        <w:spacing w:after="0" w:line="240" w:lineRule="auto"/>
        <w:rPr>
          <w:rFonts w:ascii="Times New Roman" w:eastAsia="Times New Roman" w:hAnsi="Times New Roman" w:cs="Times New Roman"/>
          <w:sz w:val="24"/>
          <w:szCs w:val="24"/>
        </w:rPr>
      </w:pPr>
    </w:p>
    <w:tbl>
      <w:tblPr>
        <w:tblStyle w:val="a0"/>
        <w:tblW w:w="8493" w:type="dxa"/>
        <w:tblInd w:w="0" w:type="dxa"/>
        <w:tblLayout w:type="fixed"/>
        <w:tblLook w:val="0400" w:firstRow="0" w:lastRow="0" w:firstColumn="0" w:lastColumn="0" w:noHBand="0" w:noVBand="1"/>
      </w:tblPr>
      <w:tblGrid>
        <w:gridCol w:w="1629"/>
        <w:gridCol w:w="5692"/>
        <w:gridCol w:w="378"/>
        <w:gridCol w:w="416"/>
        <w:gridCol w:w="378"/>
      </w:tblGrid>
      <w:tr w:rsidR="00C16502" w14:paraId="104E8F00" w14:textId="77777777">
        <w:trPr>
          <w:trHeight w:val="234"/>
        </w:trPr>
        <w:tc>
          <w:tcPr>
            <w:tcW w:w="162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90C2D8D"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Activitat palanca </w:t>
            </w:r>
          </w:p>
        </w:tc>
        <w:tc>
          <w:tcPr>
            <w:tcW w:w="6865" w:type="dxa"/>
            <w:gridSpan w:val="4"/>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33C6DD7" w14:textId="77777777" w:rsidR="00C16502" w:rsidRDefault="00000000">
            <w:pPr>
              <w:spacing w:after="0" w:line="240" w:lineRule="auto"/>
              <w:ind w:left="1080"/>
              <w:rPr>
                <w:rFonts w:ascii="Times New Roman" w:eastAsia="Times New Roman" w:hAnsi="Times New Roman" w:cs="Times New Roman"/>
                <w:sz w:val="24"/>
                <w:szCs w:val="24"/>
              </w:rPr>
            </w:pPr>
            <w:r>
              <w:rPr>
                <w:b/>
                <w:color w:val="1F3864"/>
              </w:rPr>
              <w:t>APLICACIÓ DE L’ACTIVITAT PALANCA</w:t>
            </w:r>
          </w:p>
        </w:tc>
      </w:tr>
      <w:tr w:rsidR="00C16502" w14:paraId="0C88C6B3"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0D0A7D3"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Breu descripció </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FC325AA" w14:textId="77777777" w:rsidR="00C16502" w:rsidRDefault="00000000">
            <w:pPr>
              <w:spacing w:after="0" w:line="240" w:lineRule="auto"/>
              <w:rPr>
                <w:rFonts w:ascii="Times New Roman" w:eastAsia="Times New Roman" w:hAnsi="Times New Roman" w:cs="Times New Roman"/>
                <w:sz w:val="24"/>
                <w:szCs w:val="24"/>
              </w:rPr>
            </w:pPr>
            <w:r>
              <w:t>Pla d’acollida i integració a l’aula de l’alumnat immigrant.</w:t>
            </w:r>
          </w:p>
        </w:tc>
      </w:tr>
      <w:tr w:rsidR="00C16502" w14:paraId="00E46058"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63B6FA1"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Finalitat de l’activitat / acció</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13672F1" w14:textId="77777777" w:rsidR="00C16502" w:rsidRDefault="00000000">
            <w:pPr>
              <w:spacing w:after="0" w:line="240" w:lineRule="auto"/>
              <w:rPr>
                <w:rFonts w:ascii="Times New Roman" w:eastAsia="Times New Roman" w:hAnsi="Times New Roman" w:cs="Times New Roman"/>
                <w:sz w:val="24"/>
                <w:szCs w:val="24"/>
              </w:rPr>
            </w:pPr>
            <w:r>
              <w:t>L’adquisició de l’idioma i de les competències bàsiques en català dins de l’aula mitjançant la doble docència/docència en equip.</w:t>
            </w:r>
          </w:p>
        </w:tc>
      </w:tr>
      <w:tr w:rsidR="00C16502" w14:paraId="77FF4924" w14:textId="77777777">
        <w:trPr>
          <w:trHeight w:val="566"/>
        </w:trPr>
        <w:tc>
          <w:tcPr>
            <w:tcW w:w="1629"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450CCCF" w14:textId="77777777" w:rsidR="00C16502" w:rsidRDefault="00000000">
            <w:pPr>
              <w:spacing w:after="0" w:line="240" w:lineRule="auto"/>
              <w:jc w:val="both"/>
              <w:rPr>
                <w:rFonts w:ascii="Times New Roman" w:eastAsia="Times New Roman" w:hAnsi="Times New Roman" w:cs="Times New Roman"/>
                <w:sz w:val="24"/>
                <w:szCs w:val="24"/>
              </w:rPr>
            </w:pPr>
            <w:r>
              <w:rPr>
                <w:color w:val="1F3864"/>
              </w:rPr>
              <w:t>OBJECTIUS</w:t>
            </w:r>
          </w:p>
          <w:p w14:paraId="3ACE0DEC" w14:textId="77777777" w:rsidR="00C16502" w:rsidRDefault="00C16502">
            <w:pPr>
              <w:spacing w:after="0" w:line="240" w:lineRule="auto"/>
              <w:rPr>
                <w:rFonts w:ascii="Times New Roman" w:eastAsia="Times New Roman" w:hAnsi="Times New Roman" w:cs="Times New Roman"/>
                <w:sz w:val="24"/>
                <w:szCs w:val="24"/>
              </w:rPr>
            </w:pP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DF8EB2F" w14:textId="77777777" w:rsidR="00C16502" w:rsidRDefault="00000000">
            <w:pPr>
              <w:spacing w:after="0" w:line="276" w:lineRule="auto"/>
              <w:rPr>
                <w:b/>
              </w:rPr>
            </w:pPr>
            <w:r>
              <w:rPr>
                <w:b/>
              </w:rPr>
              <w:t xml:space="preserve">Mínims </w:t>
            </w:r>
          </w:p>
          <w:p w14:paraId="21631263" w14:textId="77777777" w:rsidR="00C16502" w:rsidRDefault="00000000">
            <w:pPr>
              <w:spacing w:after="0" w:line="276" w:lineRule="auto"/>
              <w:jc w:val="both"/>
            </w:pPr>
            <w:r>
              <w:t>Conèixer les cultures i les formes de vida del país on vivim, així com les del país de procedència de tots els/les alumnes.</w:t>
            </w:r>
          </w:p>
          <w:p w14:paraId="70C52F29" w14:textId="77777777" w:rsidR="00C16502" w:rsidRDefault="00000000">
            <w:pPr>
              <w:spacing w:after="0" w:line="276" w:lineRule="auto"/>
              <w:jc w:val="both"/>
            </w:pPr>
            <w:r>
              <w:t>Considerar l’enriquiment que proporciona la diversitat cultural.</w:t>
            </w:r>
          </w:p>
          <w:p w14:paraId="57AF37DF" w14:textId="77777777" w:rsidR="00C16502" w:rsidRDefault="00000000">
            <w:pPr>
              <w:spacing w:after="0" w:line="240" w:lineRule="auto"/>
              <w:rPr>
                <w:rFonts w:ascii="Times New Roman" w:eastAsia="Times New Roman" w:hAnsi="Times New Roman" w:cs="Times New Roman"/>
                <w:sz w:val="24"/>
                <w:szCs w:val="24"/>
              </w:rPr>
            </w:pPr>
            <w:r>
              <w:lastRenderedPageBreak/>
              <w:t>Fomentar la relació i la convivència harmònica entre els col·lectius culturals existents a l’entorn.</w:t>
            </w:r>
          </w:p>
        </w:tc>
      </w:tr>
      <w:tr w:rsidR="00C16502" w14:paraId="741E56EA" w14:textId="77777777">
        <w:trPr>
          <w:trHeight w:val="566"/>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7A5CFD5"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F22EBA1" w14:textId="77777777" w:rsidR="00C16502" w:rsidRDefault="00000000">
            <w:pPr>
              <w:spacing w:after="0" w:line="276" w:lineRule="auto"/>
              <w:jc w:val="both"/>
              <w:rPr>
                <w:b/>
              </w:rPr>
            </w:pPr>
            <w:r>
              <w:rPr>
                <w:b/>
              </w:rPr>
              <w:t>Òptims</w:t>
            </w:r>
          </w:p>
          <w:p w14:paraId="09B663BF" w14:textId="77777777" w:rsidR="00C16502" w:rsidRDefault="00000000">
            <w:pPr>
              <w:spacing w:after="0" w:line="276" w:lineRule="auto"/>
              <w:jc w:val="both"/>
            </w:pPr>
            <w:r>
              <w:t>La cooperació i la solidaritat entre els membres de la comunitat escolar i l’entorn.</w:t>
            </w:r>
          </w:p>
          <w:p w14:paraId="351D4B36" w14:textId="77777777" w:rsidR="00C16502" w:rsidRDefault="00000000">
            <w:pPr>
              <w:spacing w:after="0" w:line="276" w:lineRule="auto"/>
              <w:jc w:val="both"/>
            </w:pPr>
            <w:r>
              <w:t>Utilització de la llengua catalana com a mitjà de comunicació.</w:t>
            </w:r>
          </w:p>
          <w:p w14:paraId="3FDB32A1" w14:textId="77777777" w:rsidR="00C16502" w:rsidRDefault="00000000">
            <w:pPr>
              <w:spacing w:after="0" w:line="276" w:lineRule="auto"/>
              <w:jc w:val="both"/>
            </w:pPr>
            <w:r>
              <w:t>Ús de textos de transmissió oral dels grups culturals presents a l’aula. Interpretació dels missatges orals explícits i implícits que suposen discriminació, sigui positiva o negativa.</w:t>
            </w:r>
          </w:p>
          <w:p w14:paraId="5732266D" w14:textId="77777777" w:rsidR="00C16502" w:rsidRDefault="00000000">
            <w:pPr>
              <w:spacing w:after="0" w:line="276" w:lineRule="auto"/>
              <w:jc w:val="both"/>
            </w:pPr>
            <w:r>
              <w:t>Acceptació de les varietats lingüístiques que coexisteixen a la comunitat escolar. Respecte dels textos de tradició oral, refranys, contes, etc.</w:t>
            </w:r>
          </w:p>
          <w:p w14:paraId="39F8F891" w14:textId="77777777" w:rsidR="00C16502" w:rsidRDefault="00000000">
            <w:pPr>
              <w:spacing w:after="0" w:line="240" w:lineRule="auto"/>
              <w:rPr>
                <w:rFonts w:ascii="Times New Roman" w:eastAsia="Times New Roman" w:hAnsi="Times New Roman" w:cs="Times New Roman"/>
                <w:sz w:val="24"/>
                <w:szCs w:val="24"/>
              </w:rPr>
            </w:pPr>
            <w:r>
              <w:t>Actitud crítica davant missatges lingüístics de discriminació negativa.</w:t>
            </w:r>
          </w:p>
          <w:p w14:paraId="1F64ABC5" w14:textId="77777777" w:rsidR="00C16502" w:rsidRDefault="00C16502">
            <w:pPr>
              <w:spacing w:after="0" w:line="240" w:lineRule="auto"/>
              <w:rPr>
                <w:rFonts w:ascii="Times New Roman" w:eastAsia="Times New Roman" w:hAnsi="Times New Roman" w:cs="Times New Roman"/>
                <w:sz w:val="24"/>
                <w:szCs w:val="24"/>
              </w:rPr>
            </w:pPr>
          </w:p>
        </w:tc>
      </w:tr>
      <w:tr w:rsidR="00C16502" w14:paraId="3328B8A5" w14:textId="77777777">
        <w:trPr>
          <w:trHeight w:val="108"/>
        </w:trPr>
        <w:tc>
          <w:tcPr>
            <w:tcW w:w="1629"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AF9519C" w14:textId="77777777" w:rsidR="00C16502" w:rsidRDefault="00C16502">
            <w:pPr>
              <w:spacing w:after="0" w:line="240" w:lineRule="auto"/>
              <w:rPr>
                <w:rFonts w:ascii="Times New Roman" w:eastAsia="Times New Roman" w:hAnsi="Times New Roman" w:cs="Times New Roman"/>
                <w:sz w:val="24"/>
                <w:szCs w:val="24"/>
              </w:rPr>
            </w:pP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9BC9839" w14:textId="77777777" w:rsidR="00C16502" w:rsidRDefault="00C16502">
            <w:pPr>
              <w:spacing w:after="0" w:line="240" w:lineRule="auto"/>
              <w:rPr>
                <w:rFonts w:ascii="Times New Roman" w:eastAsia="Times New Roman" w:hAnsi="Times New Roman" w:cs="Times New Roman"/>
                <w:sz w:val="24"/>
                <w:szCs w:val="24"/>
              </w:rPr>
            </w:pPr>
          </w:p>
        </w:tc>
      </w:tr>
      <w:tr w:rsidR="00C16502" w14:paraId="7C73265E"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3C406809"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Responsable </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DE3EFCC" w14:textId="77777777" w:rsidR="00C16502" w:rsidRDefault="00000000">
            <w:pPr>
              <w:spacing w:after="0" w:line="240" w:lineRule="auto"/>
              <w:rPr>
                <w:rFonts w:ascii="Times New Roman" w:eastAsia="Times New Roman" w:hAnsi="Times New Roman" w:cs="Times New Roman"/>
                <w:sz w:val="24"/>
                <w:szCs w:val="24"/>
              </w:rPr>
            </w:pPr>
            <w:r>
              <w:t>Equip d’orientació i cap d’estudis</w:t>
            </w:r>
          </w:p>
        </w:tc>
      </w:tr>
      <w:tr w:rsidR="00C16502" w14:paraId="518DC132"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6893EC5E"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Professorat i altres professionals que participen </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DDFB4AF" w14:textId="77777777" w:rsidR="00C16502" w:rsidRDefault="00000000">
            <w:pPr>
              <w:spacing w:after="0" w:line="276" w:lineRule="auto"/>
            </w:pPr>
            <w:r>
              <w:t>Professorat de les diferents matèries de compensatòria mediadora intercultural.</w:t>
            </w:r>
          </w:p>
          <w:p w14:paraId="5A234B94" w14:textId="77777777" w:rsidR="00C16502" w:rsidRDefault="00000000">
            <w:pPr>
              <w:spacing w:after="0" w:line="240" w:lineRule="auto"/>
            </w:pPr>
            <w:r>
              <w:t>Antic alumnat voluntari.</w:t>
            </w:r>
          </w:p>
          <w:p w14:paraId="17175AD7" w14:textId="77777777" w:rsidR="00C16502" w:rsidRDefault="00C16502">
            <w:pPr>
              <w:spacing w:after="0" w:line="240" w:lineRule="auto"/>
              <w:rPr>
                <w:rFonts w:ascii="Times New Roman" w:eastAsia="Times New Roman" w:hAnsi="Times New Roman" w:cs="Times New Roman"/>
                <w:sz w:val="24"/>
                <w:szCs w:val="24"/>
              </w:rPr>
            </w:pPr>
          </w:p>
          <w:tbl>
            <w:tblPr>
              <w:tblStyle w:val="a1"/>
              <w:tblW w:w="6776" w:type="dxa"/>
              <w:tblInd w:w="0" w:type="dxa"/>
              <w:tblLayout w:type="fixed"/>
              <w:tblLook w:val="0400" w:firstRow="0" w:lastRow="0" w:firstColumn="0" w:lastColumn="0" w:noHBand="0" w:noVBand="1"/>
            </w:tblPr>
            <w:tblGrid>
              <w:gridCol w:w="619"/>
              <w:gridCol w:w="280"/>
              <w:gridCol w:w="162"/>
              <w:gridCol w:w="162"/>
              <w:gridCol w:w="163"/>
              <w:gridCol w:w="162"/>
              <w:gridCol w:w="162"/>
              <w:gridCol w:w="526"/>
              <w:gridCol w:w="526"/>
              <w:gridCol w:w="293"/>
              <w:gridCol w:w="1435"/>
              <w:gridCol w:w="236"/>
              <w:gridCol w:w="1577"/>
              <w:gridCol w:w="79"/>
              <w:gridCol w:w="79"/>
              <w:gridCol w:w="79"/>
              <w:gridCol w:w="236"/>
            </w:tblGrid>
            <w:tr w:rsidR="00C16502" w14:paraId="50CDDDFC" w14:textId="77777777">
              <w:tc>
                <w:tcPr>
                  <w:tcW w:w="1393"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604970F" w14:textId="77777777" w:rsidR="00C16502" w:rsidRDefault="00000000">
                  <w:pPr>
                    <w:spacing w:after="0" w:line="240" w:lineRule="auto"/>
                    <w:jc w:val="center"/>
                    <w:rPr>
                      <w:rFonts w:ascii="Times New Roman" w:eastAsia="Times New Roman" w:hAnsi="Times New Roman" w:cs="Times New Roman"/>
                      <w:sz w:val="24"/>
                      <w:szCs w:val="24"/>
                    </w:rPr>
                  </w:pPr>
                  <w:r>
                    <w:rPr>
                      <w:b/>
                      <w:color w:val="1F3864"/>
                      <w:sz w:val="18"/>
                      <w:szCs w:val="18"/>
                    </w:rPr>
                    <w:t>Del centre</w:t>
                  </w:r>
                </w:p>
              </w:tc>
              <w:tc>
                <w:tcPr>
                  <w:tcW w:w="1384"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9241A0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Professorat</w:t>
                  </w:r>
                </w:p>
              </w:tc>
              <w:tc>
                <w:tcPr>
                  <w:tcW w:w="29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9084B72" w14:textId="77777777" w:rsidR="00C16502" w:rsidRDefault="00C16502">
                  <w:pPr>
                    <w:spacing w:after="0" w:line="240" w:lineRule="auto"/>
                    <w:rPr>
                      <w:rFonts w:ascii="Times New Roman" w:eastAsia="Times New Roman" w:hAnsi="Times New Roman" w:cs="Times New Roman"/>
                      <w:sz w:val="24"/>
                      <w:szCs w:val="24"/>
                    </w:rPr>
                  </w:pPr>
                </w:p>
              </w:tc>
              <w:tc>
                <w:tcPr>
                  <w:tcW w:w="144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E4355BD"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Orientadors</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83D2121" w14:textId="77777777" w:rsidR="00C16502" w:rsidRDefault="00C16502">
                  <w:pPr>
                    <w:spacing w:after="0" w:line="240" w:lineRule="auto"/>
                    <w:rPr>
                      <w:rFonts w:ascii="Times New Roman" w:eastAsia="Times New Roman" w:hAnsi="Times New Roman" w:cs="Times New Roman"/>
                      <w:sz w:val="24"/>
                      <w:szCs w:val="24"/>
                    </w:rPr>
                  </w:pPr>
                </w:p>
              </w:tc>
              <w:tc>
                <w:tcPr>
                  <w:tcW w:w="174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C2CD75D"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TIS/Educador social…</w:t>
                  </w: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F4EE5AC" w14:textId="77777777" w:rsidR="00C16502" w:rsidRDefault="00C16502">
                  <w:pPr>
                    <w:spacing w:after="0" w:line="240" w:lineRule="auto"/>
                    <w:rPr>
                      <w:rFonts w:ascii="Times New Roman" w:eastAsia="Times New Roman" w:hAnsi="Times New Roman" w:cs="Times New Roman"/>
                      <w:sz w:val="24"/>
                      <w:szCs w:val="24"/>
                    </w:rPr>
                  </w:pPr>
                </w:p>
              </w:tc>
            </w:tr>
            <w:tr w:rsidR="00C16502" w14:paraId="57618233" w14:textId="77777777">
              <w:tc>
                <w:tcPr>
                  <w:tcW w:w="624"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4C9F8F9"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PAS</w:t>
                  </w:r>
                </w:p>
              </w:tc>
              <w:tc>
                <w:tcPr>
                  <w:tcW w:w="280"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3611590" w14:textId="77777777" w:rsidR="00C16502" w:rsidRDefault="00C16502">
                  <w:pPr>
                    <w:spacing w:after="0" w:line="240" w:lineRule="auto"/>
                    <w:rPr>
                      <w:rFonts w:ascii="Times New Roman" w:eastAsia="Times New Roman" w:hAnsi="Times New Roman" w:cs="Times New Roman"/>
                      <w:sz w:val="24"/>
                      <w:szCs w:val="24"/>
                    </w:rPr>
                  </w:pPr>
                </w:p>
              </w:tc>
              <w:tc>
                <w:tcPr>
                  <w:tcW w:w="815"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E851C7D"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Famílies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3A2C5D1" w14:textId="77777777" w:rsidR="00C16502" w:rsidRDefault="00C16502">
                  <w:pPr>
                    <w:spacing w:after="0" w:line="240" w:lineRule="auto"/>
                    <w:rPr>
                      <w:rFonts w:ascii="Times New Roman" w:eastAsia="Times New Roman" w:hAnsi="Times New Roman" w:cs="Times New Roman"/>
                      <w:sz w:val="24"/>
                      <w:szCs w:val="24"/>
                    </w:rPr>
                  </w:pPr>
                </w:p>
              </w:tc>
              <w:tc>
                <w:tcPr>
                  <w:tcW w:w="2271"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68BDE08" w14:textId="77777777" w:rsidR="00C16502" w:rsidRDefault="00C16502">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ED1C374" w14:textId="77777777" w:rsidR="00C16502" w:rsidRDefault="00C16502">
                  <w:pPr>
                    <w:spacing w:after="0" w:line="240" w:lineRule="auto"/>
                    <w:rPr>
                      <w:rFonts w:ascii="Times New Roman" w:eastAsia="Times New Roman" w:hAnsi="Times New Roman" w:cs="Times New Roman"/>
                      <w:sz w:val="24"/>
                      <w:szCs w:val="24"/>
                    </w:rPr>
                  </w:pPr>
                </w:p>
              </w:tc>
              <w:tc>
                <w:tcPr>
                  <w:tcW w:w="174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0441E5F" w14:textId="77777777" w:rsidR="00C16502" w:rsidRDefault="00C16502">
                  <w:pPr>
                    <w:spacing w:after="0" w:line="240" w:lineRule="auto"/>
                    <w:rPr>
                      <w:rFonts w:ascii="Times New Roman" w:eastAsia="Times New Roman" w:hAnsi="Times New Roman" w:cs="Times New Roman"/>
                      <w:sz w:val="24"/>
                      <w:szCs w:val="24"/>
                    </w:rPr>
                  </w:pPr>
                </w:p>
              </w:tc>
              <w:tc>
                <w:tcPr>
                  <w:tcW w:w="29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04DE546" w14:textId="77777777" w:rsidR="00C16502" w:rsidRDefault="00C16502">
                  <w:pPr>
                    <w:spacing w:after="0" w:line="240" w:lineRule="auto"/>
                    <w:rPr>
                      <w:rFonts w:ascii="Times New Roman" w:eastAsia="Times New Roman" w:hAnsi="Times New Roman" w:cs="Times New Roman"/>
                      <w:sz w:val="24"/>
                      <w:szCs w:val="24"/>
                    </w:rPr>
                  </w:pPr>
                </w:p>
              </w:tc>
            </w:tr>
            <w:tr w:rsidR="00C16502" w14:paraId="054E4BD7" w14:textId="77777777">
              <w:tc>
                <w:tcPr>
                  <w:tcW w:w="1067"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2CCC999" w14:textId="77777777" w:rsidR="00C16502" w:rsidRDefault="00000000">
                  <w:pPr>
                    <w:spacing w:after="0" w:line="240" w:lineRule="auto"/>
                    <w:rPr>
                      <w:rFonts w:ascii="Times New Roman" w:eastAsia="Times New Roman" w:hAnsi="Times New Roman" w:cs="Times New Roman"/>
                      <w:sz w:val="24"/>
                      <w:szCs w:val="24"/>
                    </w:rPr>
                  </w:pPr>
                  <w:r>
                    <w:rPr>
                      <w:b/>
                      <w:color w:val="1F3864"/>
                      <w:sz w:val="18"/>
                      <w:szCs w:val="18"/>
                    </w:rPr>
                    <w:t>Externs</w:t>
                  </w:r>
                </w:p>
              </w:tc>
              <w:tc>
                <w:tcPr>
                  <w:tcW w:w="1181" w:type="dxa"/>
                  <w:gridSpan w:val="5"/>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55EE214"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Assessors</w:t>
                  </w:r>
                </w:p>
              </w:tc>
              <w:tc>
                <w:tcPr>
                  <w:tcW w:w="529"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413D787" w14:textId="77777777" w:rsidR="00C16502" w:rsidRDefault="00C16502">
                  <w:pPr>
                    <w:spacing w:after="0" w:line="240" w:lineRule="auto"/>
                    <w:rPr>
                      <w:rFonts w:ascii="Times New Roman" w:eastAsia="Times New Roman" w:hAnsi="Times New Roman" w:cs="Times New Roman"/>
                      <w:sz w:val="24"/>
                      <w:szCs w:val="24"/>
                    </w:rPr>
                  </w:pPr>
                </w:p>
              </w:tc>
              <w:tc>
                <w:tcPr>
                  <w:tcW w:w="1742"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8405413"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TIS/Treballador social…</w:t>
                  </w: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6E62476" w14:textId="77777777" w:rsidR="00C16502" w:rsidRDefault="00C16502">
                  <w:pPr>
                    <w:spacing w:after="0" w:line="240" w:lineRule="auto"/>
                    <w:rPr>
                      <w:rFonts w:ascii="Times New Roman" w:eastAsia="Times New Roman" w:hAnsi="Times New Roman" w:cs="Times New Roman"/>
                      <w:sz w:val="24"/>
                      <w:szCs w:val="24"/>
                    </w:rPr>
                  </w:pPr>
                </w:p>
              </w:tc>
              <w:tc>
                <w:tcPr>
                  <w:tcW w:w="166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6118841"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psicòlegs</w:t>
                  </w:r>
                </w:p>
              </w:tc>
              <w:tc>
                <w:tcPr>
                  <w:tcW w:w="370"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9A4E0BB" w14:textId="77777777" w:rsidR="00C16502" w:rsidRDefault="00C16502">
                  <w:pPr>
                    <w:spacing w:after="0" w:line="240" w:lineRule="auto"/>
                    <w:rPr>
                      <w:rFonts w:ascii="Times New Roman" w:eastAsia="Times New Roman" w:hAnsi="Times New Roman" w:cs="Times New Roman"/>
                      <w:sz w:val="24"/>
                      <w:szCs w:val="24"/>
                    </w:rPr>
                  </w:pPr>
                </w:p>
              </w:tc>
            </w:tr>
            <w:tr w:rsidR="00C16502" w14:paraId="706EA0E5" w14:textId="77777777">
              <w:tc>
                <w:tcPr>
                  <w:tcW w:w="1230"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7C02BC8"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Monitores</w:t>
                  </w:r>
                </w:p>
              </w:tc>
              <w:tc>
                <w:tcPr>
                  <w:tcW w:w="326" w:type="dxa"/>
                  <w:gridSpan w:val="2"/>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25C65BC" w14:textId="77777777" w:rsidR="00C16502" w:rsidRDefault="00C16502">
                  <w:pPr>
                    <w:spacing w:after="0" w:line="240" w:lineRule="auto"/>
                    <w:rPr>
                      <w:rFonts w:ascii="Times New Roman" w:eastAsia="Times New Roman" w:hAnsi="Times New Roman" w:cs="Times New Roman"/>
                      <w:sz w:val="24"/>
                      <w:szCs w:val="24"/>
                    </w:rPr>
                  </w:pPr>
                </w:p>
              </w:tc>
              <w:tc>
                <w:tcPr>
                  <w:tcW w:w="1515" w:type="dxa"/>
                  <w:gridSpan w:val="4"/>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DB79B1C"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Antics alumnes</w:t>
                  </w:r>
                </w:p>
              </w:tc>
              <w:tc>
                <w:tcPr>
                  <w:tcW w:w="144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7C67BC2" w14:textId="77777777" w:rsidR="00C16502" w:rsidRDefault="00C16502">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4867B3F" w14:textId="77777777" w:rsidR="00C16502" w:rsidRDefault="00C16502">
                  <w:pPr>
                    <w:spacing w:after="0" w:line="240" w:lineRule="auto"/>
                    <w:rPr>
                      <w:rFonts w:ascii="Times New Roman" w:eastAsia="Times New Roman" w:hAnsi="Times New Roman" w:cs="Times New Roman"/>
                      <w:sz w:val="24"/>
                      <w:szCs w:val="24"/>
                    </w:rPr>
                  </w:pPr>
                </w:p>
              </w:tc>
              <w:tc>
                <w:tcPr>
                  <w:tcW w:w="159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632FB74" w14:textId="77777777" w:rsidR="00C16502" w:rsidRDefault="00C16502">
                  <w:pPr>
                    <w:spacing w:after="0" w:line="240" w:lineRule="auto"/>
                    <w:rPr>
                      <w:rFonts w:ascii="Times New Roman" w:eastAsia="Times New Roman" w:hAnsi="Times New Roman" w:cs="Times New Roman"/>
                      <w:sz w:val="24"/>
                      <w:szCs w:val="24"/>
                    </w:rPr>
                  </w:pPr>
                </w:p>
              </w:tc>
              <w:tc>
                <w:tcPr>
                  <w:tcW w:w="222" w:type="dxa"/>
                  <w:gridSpan w:val="3"/>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CE54345" w14:textId="77777777" w:rsidR="00C16502" w:rsidRDefault="00C16502">
                  <w:pPr>
                    <w:spacing w:after="0" w:line="240" w:lineRule="auto"/>
                    <w:rPr>
                      <w:rFonts w:ascii="Times New Roman" w:eastAsia="Times New Roman" w:hAnsi="Times New Roman" w:cs="Times New Roman"/>
                      <w:sz w:val="24"/>
                      <w:szCs w:val="24"/>
                    </w:rPr>
                  </w:pPr>
                </w:p>
              </w:tc>
              <w:tc>
                <w:tcPr>
                  <w:tcW w:w="222"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2527566" w14:textId="77777777" w:rsidR="00C16502" w:rsidRDefault="00C16502">
                  <w:pPr>
                    <w:spacing w:after="0" w:line="240" w:lineRule="auto"/>
                    <w:rPr>
                      <w:rFonts w:ascii="Times New Roman" w:eastAsia="Times New Roman" w:hAnsi="Times New Roman" w:cs="Times New Roman"/>
                      <w:sz w:val="24"/>
                      <w:szCs w:val="24"/>
                    </w:rPr>
                  </w:pPr>
                </w:p>
              </w:tc>
            </w:tr>
          </w:tbl>
          <w:p w14:paraId="5F1F5F09" w14:textId="77777777" w:rsidR="00C16502" w:rsidRDefault="00000000">
            <w:pPr>
              <w:spacing w:after="0" w:line="240" w:lineRule="auto"/>
              <w:rPr>
                <w:rFonts w:ascii="Times New Roman" w:eastAsia="Times New Roman" w:hAnsi="Times New Roman" w:cs="Times New Roman"/>
                <w:sz w:val="24"/>
                <w:szCs w:val="24"/>
              </w:rPr>
            </w:pPr>
            <w:r>
              <w:rPr>
                <w:color w:val="1F3864"/>
              </w:rPr>
              <w:t>    </w:t>
            </w:r>
          </w:p>
        </w:tc>
      </w:tr>
      <w:tr w:rsidR="00C16502" w14:paraId="756A0827"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6398EB4"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Diagnosi de competències i necessitats de formació</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9246CAE" w14:textId="77777777" w:rsidR="00C16502" w:rsidRDefault="00000000">
            <w:pPr>
              <w:spacing w:after="0" w:line="240" w:lineRule="auto"/>
              <w:rPr>
                <w:rFonts w:ascii="Times New Roman" w:eastAsia="Times New Roman" w:hAnsi="Times New Roman" w:cs="Times New Roman"/>
                <w:sz w:val="24"/>
                <w:szCs w:val="24"/>
              </w:rPr>
            </w:pPr>
            <w:r>
              <w:t xml:space="preserve">Taller sobre programació d’activitats de DUA i </w:t>
            </w:r>
            <w:proofErr w:type="spellStart"/>
            <w:r>
              <w:t>codocència</w:t>
            </w:r>
            <w:proofErr w:type="spellEnd"/>
            <w:r>
              <w:t>.</w:t>
            </w:r>
          </w:p>
        </w:tc>
      </w:tr>
      <w:tr w:rsidR="00C16502" w14:paraId="74696F4A"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7FC7C22A"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Alumnat implicat i síntesi del seu perfil. Altres destinataris de la Comunitat educativa.</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D70CB28"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Número d’alumnat implicat </w:t>
            </w:r>
          </w:p>
          <w:tbl>
            <w:tblPr>
              <w:tblStyle w:val="a2"/>
              <w:tblW w:w="2736" w:type="dxa"/>
              <w:tblInd w:w="0" w:type="dxa"/>
              <w:tblLayout w:type="fixed"/>
              <w:tblLook w:val="0400" w:firstRow="0" w:lastRow="0" w:firstColumn="0" w:lastColumn="0" w:noHBand="0" w:noVBand="1"/>
            </w:tblPr>
            <w:tblGrid>
              <w:gridCol w:w="888"/>
              <w:gridCol w:w="308"/>
              <w:gridCol w:w="308"/>
              <w:gridCol w:w="308"/>
              <w:gridCol w:w="308"/>
              <w:gridCol w:w="308"/>
              <w:gridCol w:w="308"/>
            </w:tblGrid>
            <w:tr w:rsidR="00C16502" w14:paraId="1F4228F0"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B2E87C9"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31C0416"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1</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4D58036"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2</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DA43E4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3</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0F61F81"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4</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D237F6A"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5</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5DBE08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8"/>
                      <w:szCs w:val="18"/>
                    </w:rPr>
                    <w:t>6</w:t>
                  </w:r>
                </w:p>
              </w:tc>
            </w:tr>
            <w:tr w:rsidR="00C16502" w14:paraId="799A9459"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8293D01"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EINF</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1162394"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95FEB42"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FD144F9"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A500A5B"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BAA0F4F"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tcBorders>
                  <w:tcMar>
                    <w:top w:w="0" w:type="dxa"/>
                    <w:left w:w="108" w:type="dxa"/>
                    <w:bottom w:w="0" w:type="dxa"/>
                    <w:right w:w="108" w:type="dxa"/>
                  </w:tcMar>
                </w:tcPr>
                <w:p w14:paraId="461A4A20" w14:textId="77777777" w:rsidR="00C16502" w:rsidRDefault="00C16502">
                  <w:pPr>
                    <w:spacing w:after="0" w:line="240" w:lineRule="auto"/>
                    <w:rPr>
                      <w:rFonts w:ascii="Times New Roman" w:eastAsia="Times New Roman" w:hAnsi="Times New Roman" w:cs="Times New Roman"/>
                      <w:sz w:val="24"/>
                      <w:szCs w:val="24"/>
                    </w:rPr>
                  </w:pPr>
                </w:p>
              </w:tc>
            </w:tr>
            <w:tr w:rsidR="00C16502" w14:paraId="207943CD"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A3A1BA9"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EPRI</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243E9A6"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2677B8A"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36FB4F1A"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216567C"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E00BC2D"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D3FB7C1" w14:textId="77777777" w:rsidR="00C16502" w:rsidRDefault="00C16502">
                  <w:pPr>
                    <w:spacing w:after="0" w:line="240" w:lineRule="auto"/>
                    <w:rPr>
                      <w:rFonts w:ascii="Times New Roman" w:eastAsia="Times New Roman" w:hAnsi="Times New Roman" w:cs="Times New Roman"/>
                      <w:sz w:val="24"/>
                      <w:szCs w:val="24"/>
                    </w:rPr>
                  </w:pPr>
                </w:p>
              </w:tc>
            </w:tr>
            <w:tr w:rsidR="00C16502" w14:paraId="74FA48EE"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72ADD65"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ESO</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27C684B"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9BA0813"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60D47A12"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25BF515"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2CD5F9BA"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27DA18E8" w14:textId="77777777" w:rsidR="00C16502" w:rsidRDefault="00C16502">
                  <w:pPr>
                    <w:spacing w:after="0" w:line="240" w:lineRule="auto"/>
                    <w:rPr>
                      <w:rFonts w:ascii="Times New Roman" w:eastAsia="Times New Roman" w:hAnsi="Times New Roman" w:cs="Times New Roman"/>
                      <w:sz w:val="24"/>
                      <w:szCs w:val="24"/>
                    </w:rPr>
                  </w:pPr>
                </w:p>
              </w:tc>
            </w:tr>
            <w:tr w:rsidR="00C16502" w14:paraId="203799D0"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40CCCBB2"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BATX</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0BAF419C"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5D74BE42"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tcBorders>
                  <w:tcMar>
                    <w:top w:w="0" w:type="dxa"/>
                    <w:left w:w="108" w:type="dxa"/>
                    <w:bottom w:w="0" w:type="dxa"/>
                    <w:right w:w="108" w:type="dxa"/>
                  </w:tcMar>
                </w:tcPr>
                <w:p w14:paraId="62B3D9D8"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tcBorders>
                  <w:tcMar>
                    <w:top w:w="0" w:type="dxa"/>
                    <w:left w:w="108" w:type="dxa"/>
                    <w:bottom w:w="0" w:type="dxa"/>
                    <w:right w:w="108" w:type="dxa"/>
                  </w:tcMar>
                </w:tcPr>
                <w:p w14:paraId="28B91494"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5F5734D3"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F92724C" w14:textId="77777777" w:rsidR="00C16502" w:rsidRDefault="00C16502">
                  <w:pPr>
                    <w:spacing w:after="0" w:line="240" w:lineRule="auto"/>
                    <w:rPr>
                      <w:rFonts w:ascii="Times New Roman" w:eastAsia="Times New Roman" w:hAnsi="Times New Roman" w:cs="Times New Roman"/>
                      <w:sz w:val="24"/>
                      <w:szCs w:val="24"/>
                    </w:rPr>
                  </w:pPr>
                </w:p>
              </w:tc>
            </w:tr>
            <w:tr w:rsidR="00C16502" w14:paraId="24BDE980"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0148FFD"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FP bàsica</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7FE4A510"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019D53F2"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0BAA2B95"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1A569D3E"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07DB15A7"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7ADA5363" w14:textId="77777777" w:rsidR="00C16502" w:rsidRDefault="00C16502">
                  <w:pPr>
                    <w:spacing w:after="0" w:line="240" w:lineRule="auto"/>
                    <w:rPr>
                      <w:rFonts w:ascii="Times New Roman" w:eastAsia="Times New Roman" w:hAnsi="Times New Roman" w:cs="Times New Roman"/>
                      <w:sz w:val="24"/>
                      <w:szCs w:val="24"/>
                    </w:rPr>
                  </w:pPr>
                </w:p>
              </w:tc>
            </w:tr>
            <w:tr w:rsidR="00C16502" w14:paraId="456C25EC" w14:textId="77777777">
              <w:tc>
                <w:tcPr>
                  <w:tcW w:w="88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24B39E5B"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FP CFGM</w:t>
                  </w:r>
                </w:p>
              </w:tc>
              <w:tc>
                <w:tcPr>
                  <w:tcW w:w="308" w:type="dxa"/>
                  <w:tcBorders>
                    <w:top w:val="single" w:sz="4" w:space="0" w:color="ACB9CA"/>
                    <w:left w:val="single" w:sz="4" w:space="0" w:color="ACB9CA"/>
                    <w:bottom w:val="single" w:sz="4" w:space="0" w:color="ACB9CA"/>
                    <w:right w:val="single" w:sz="4" w:space="0" w:color="ACB9CA"/>
                  </w:tcBorders>
                  <w:tcMar>
                    <w:top w:w="0" w:type="dxa"/>
                    <w:left w:w="108" w:type="dxa"/>
                    <w:bottom w:w="0" w:type="dxa"/>
                    <w:right w:w="108" w:type="dxa"/>
                  </w:tcMar>
                </w:tcPr>
                <w:p w14:paraId="19CECE25"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top w:val="single" w:sz="4" w:space="0" w:color="ACB9CA"/>
                    <w:left w:val="single" w:sz="4" w:space="0" w:color="ACB9CA"/>
                    <w:bottom w:val="single" w:sz="4" w:space="0" w:color="ACB9CA"/>
                    <w:right w:val="single" w:sz="4" w:space="0" w:color="808080"/>
                  </w:tcBorders>
                  <w:tcMar>
                    <w:top w:w="0" w:type="dxa"/>
                    <w:left w:w="108" w:type="dxa"/>
                    <w:bottom w:w="0" w:type="dxa"/>
                    <w:right w:w="108" w:type="dxa"/>
                  </w:tcMar>
                </w:tcPr>
                <w:p w14:paraId="2DC7270D" w14:textId="77777777" w:rsidR="00C16502" w:rsidRDefault="00C16502">
                  <w:pPr>
                    <w:spacing w:after="0" w:line="240" w:lineRule="auto"/>
                    <w:rPr>
                      <w:rFonts w:ascii="Times New Roman" w:eastAsia="Times New Roman" w:hAnsi="Times New Roman" w:cs="Times New Roman"/>
                      <w:sz w:val="24"/>
                      <w:szCs w:val="24"/>
                    </w:rPr>
                  </w:pPr>
                </w:p>
              </w:tc>
              <w:tc>
                <w:tcPr>
                  <w:tcW w:w="308" w:type="dxa"/>
                  <w:tcBorders>
                    <w:left w:val="single" w:sz="4" w:space="0" w:color="808080"/>
                  </w:tcBorders>
                  <w:tcMar>
                    <w:top w:w="0" w:type="dxa"/>
                    <w:left w:w="108" w:type="dxa"/>
                    <w:bottom w:w="0" w:type="dxa"/>
                    <w:right w:w="108" w:type="dxa"/>
                  </w:tcMar>
                </w:tcPr>
                <w:p w14:paraId="4C31EDBF"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327A91ED"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233D0D43" w14:textId="77777777" w:rsidR="00C16502" w:rsidRDefault="00C16502">
                  <w:pPr>
                    <w:spacing w:after="0" w:line="240" w:lineRule="auto"/>
                    <w:rPr>
                      <w:rFonts w:ascii="Times New Roman" w:eastAsia="Times New Roman" w:hAnsi="Times New Roman" w:cs="Times New Roman"/>
                      <w:sz w:val="24"/>
                      <w:szCs w:val="24"/>
                    </w:rPr>
                  </w:pPr>
                </w:p>
              </w:tc>
              <w:tc>
                <w:tcPr>
                  <w:tcW w:w="308" w:type="dxa"/>
                  <w:tcMar>
                    <w:top w:w="0" w:type="dxa"/>
                    <w:left w:w="108" w:type="dxa"/>
                    <w:bottom w:w="0" w:type="dxa"/>
                    <w:right w:w="108" w:type="dxa"/>
                  </w:tcMar>
                </w:tcPr>
                <w:p w14:paraId="783286D9" w14:textId="77777777" w:rsidR="00C16502" w:rsidRDefault="00C16502">
                  <w:pPr>
                    <w:spacing w:after="0" w:line="240" w:lineRule="auto"/>
                    <w:rPr>
                      <w:rFonts w:ascii="Times New Roman" w:eastAsia="Times New Roman" w:hAnsi="Times New Roman" w:cs="Times New Roman"/>
                      <w:sz w:val="24"/>
                      <w:szCs w:val="24"/>
                    </w:rPr>
                  </w:pPr>
                </w:p>
              </w:tc>
            </w:tr>
          </w:tbl>
          <w:p w14:paraId="60F7A892" w14:textId="77777777" w:rsidR="00C16502" w:rsidRDefault="00C16502">
            <w:pPr>
              <w:spacing w:after="0" w:line="240" w:lineRule="auto"/>
            </w:pPr>
          </w:p>
          <w:p w14:paraId="180AE114" w14:textId="77777777" w:rsidR="00C16502" w:rsidRDefault="00000000">
            <w:pPr>
              <w:spacing w:after="0" w:line="240" w:lineRule="auto"/>
              <w:rPr>
                <w:rFonts w:ascii="Times New Roman" w:eastAsia="Times New Roman" w:hAnsi="Times New Roman" w:cs="Times New Roman"/>
                <w:sz w:val="24"/>
                <w:szCs w:val="24"/>
              </w:rPr>
            </w:pPr>
            <w:r>
              <w:t>Alumnat immigrant de recent incorporació al sistema educatiu.</w:t>
            </w:r>
          </w:p>
        </w:tc>
      </w:tr>
      <w:tr w:rsidR="00C16502" w14:paraId="6958F918" w14:textId="77777777">
        <w:trPr>
          <w:trHeight w:val="25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BDF5E7A"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Àrees o àmbits on s’aplica </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33813B6" w14:textId="77777777" w:rsidR="00C16502" w:rsidRDefault="00000000">
            <w:pPr>
              <w:spacing w:after="0" w:line="240" w:lineRule="auto"/>
              <w:rPr>
                <w:rFonts w:ascii="Times New Roman" w:eastAsia="Times New Roman" w:hAnsi="Times New Roman" w:cs="Times New Roman"/>
                <w:sz w:val="24"/>
                <w:szCs w:val="24"/>
              </w:rPr>
            </w:pPr>
            <w:r>
              <w:t>A totes les possibles, però especialment en l’àmbit sociolingüístic i científic-matemàtic.</w:t>
            </w:r>
          </w:p>
        </w:tc>
      </w:tr>
      <w:tr w:rsidR="00C16502" w14:paraId="363835CD"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1558EE9B"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 xml:space="preserve">Metodologia. Com es desenvoluparà l’activitat i com </w:t>
            </w:r>
            <w:r>
              <w:rPr>
                <w:color w:val="1F3864"/>
              </w:rPr>
              <w:lastRenderedPageBreak/>
              <w:t>s’atén la diversitat</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FC65E78" w14:textId="77777777" w:rsidR="00C16502" w:rsidRDefault="00000000">
            <w:pPr>
              <w:spacing w:after="0" w:line="276" w:lineRule="auto"/>
              <w:jc w:val="both"/>
            </w:pPr>
            <w:r>
              <w:lastRenderedPageBreak/>
              <w:t xml:space="preserve">Ensenyament presencial amb grups interactius basats en àmbits i </w:t>
            </w:r>
            <w:proofErr w:type="spellStart"/>
            <w:r>
              <w:t>codocència</w:t>
            </w:r>
            <w:proofErr w:type="spellEnd"/>
            <w:r>
              <w:t>.</w:t>
            </w:r>
          </w:p>
          <w:p w14:paraId="4822D0E0" w14:textId="77777777" w:rsidR="00C16502" w:rsidRDefault="00000000">
            <w:pPr>
              <w:spacing w:after="0" w:line="276" w:lineRule="auto"/>
              <w:jc w:val="both"/>
            </w:pPr>
            <w:r>
              <w:t>Es treballarà amb grups atesos per docents titulars en l’àmbit junt amb la mestra de compensatòria i de l’ATAL.</w:t>
            </w:r>
          </w:p>
          <w:p w14:paraId="7AB3EC73" w14:textId="77777777" w:rsidR="00C16502" w:rsidRDefault="00000000">
            <w:pPr>
              <w:spacing w:after="0" w:line="276" w:lineRule="auto"/>
              <w:jc w:val="both"/>
            </w:pPr>
            <w:r>
              <w:lastRenderedPageBreak/>
              <w:t>A determinades hores actuarà també la mediadora cultural i l’antic alumnat del centre d’origen immigrant.</w:t>
            </w:r>
          </w:p>
          <w:p w14:paraId="6382F821" w14:textId="77777777" w:rsidR="00C16502" w:rsidRDefault="00000000">
            <w:pPr>
              <w:spacing w:after="0" w:line="276" w:lineRule="auto"/>
              <w:jc w:val="both"/>
            </w:pPr>
            <w:r>
              <w:t>La mediadora cultural col·laborarà especialment a l’hora del taller de llengua i a les matèries que no pertanyen als àmbits per facilitar la integració en aquestes matèries.</w:t>
            </w:r>
          </w:p>
          <w:p w14:paraId="3275E9AC" w14:textId="77777777" w:rsidR="00C16502" w:rsidRDefault="00000000">
            <w:pPr>
              <w:spacing w:after="0" w:line="276" w:lineRule="auto"/>
              <w:jc w:val="both"/>
            </w:pPr>
            <w:r>
              <w:t>Els/les antics/es alumnes d’origen magribí participaran també a les tutories dinamitzant el grup amb xerrades i tallers sobre inclusió i motivació positiva per a l’èxit escolar, ja que es tracta d’alumnat que, malgrat les dificultats que va trobar en arribar a Espanya, ha aconseguit una titulació superior: FP, Batxillerat, grau universitari i feina estable.</w:t>
            </w:r>
          </w:p>
          <w:p w14:paraId="70924399" w14:textId="77777777" w:rsidR="00C16502" w:rsidRDefault="00000000">
            <w:pPr>
              <w:spacing w:after="0" w:line="240" w:lineRule="auto"/>
              <w:rPr>
                <w:rFonts w:ascii="Times New Roman" w:eastAsia="Times New Roman" w:hAnsi="Times New Roman" w:cs="Times New Roman"/>
                <w:sz w:val="24"/>
                <w:szCs w:val="24"/>
              </w:rPr>
            </w:pPr>
            <w:r>
              <w:t>Així mateix, exerciran de cotutors i cotutores de l’alumnat i les seves famílies.</w:t>
            </w:r>
          </w:p>
        </w:tc>
      </w:tr>
      <w:tr w:rsidR="00C16502" w14:paraId="33356433"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574BEA2"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lastRenderedPageBreak/>
              <w:t>Espais presencials o virtuals necessaris</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AC2196F" w14:textId="77777777" w:rsidR="00C16502" w:rsidRDefault="00000000">
            <w:pPr>
              <w:spacing w:after="0" w:line="276" w:lineRule="auto"/>
            </w:pPr>
            <w:r>
              <w:t>Aula-classe</w:t>
            </w:r>
          </w:p>
          <w:p w14:paraId="53565CDD" w14:textId="77777777" w:rsidR="00C16502" w:rsidRDefault="00000000">
            <w:pPr>
              <w:spacing w:after="0" w:line="240" w:lineRule="auto"/>
              <w:rPr>
                <w:rFonts w:ascii="Times New Roman" w:eastAsia="Times New Roman" w:hAnsi="Times New Roman" w:cs="Times New Roman"/>
                <w:sz w:val="24"/>
                <w:szCs w:val="24"/>
              </w:rPr>
            </w:pPr>
            <w:r>
              <w:t>Patis i pistes</w:t>
            </w:r>
          </w:p>
        </w:tc>
      </w:tr>
      <w:tr w:rsidR="00C16502" w14:paraId="0D188F87"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251D12B"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Recursos i suports necessaris per a l’ escola/ professorat</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7D233E4" w14:textId="77777777" w:rsidR="00C16502" w:rsidRDefault="00000000">
            <w:pPr>
              <w:spacing w:after="0" w:line="276" w:lineRule="auto"/>
              <w:jc w:val="both"/>
            </w:pPr>
            <w:r>
              <w:t xml:space="preserve">Ensenyament presencial basat en àmbits amb </w:t>
            </w:r>
            <w:proofErr w:type="spellStart"/>
            <w:r>
              <w:t>codocència</w:t>
            </w:r>
            <w:proofErr w:type="spellEnd"/>
            <w:r>
              <w:t>.</w:t>
            </w:r>
          </w:p>
          <w:p w14:paraId="161D806E" w14:textId="77777777" w:rsidR="00C16502" w:rsidRDefault="00000000">
            <w:pPr>
              <w:spacing w:after="0" w:line="276" w:lineRule="auto"/>
              <w:jc w:val="both"/>
            </w:pPr>
            <w:r>
              <w:t>Com a suports a l’alumnat immigrant comptaran també amb la mestra de compensatòria i de l’ATAL, la mediadora cultural i l’antic alumnat del centre.</w:t>
            </w:r>
          </w:p>
          <w:p w14:paraId="04D4C432" w14:textId="77777777" w:rsidR="00C16502" w:rsidRDefault="00C16502">
            <w:pPr>
              <w:spacing w:after="0" w:line="276" w:lineRule="auto"/>
              <w:jc w:val="both"/>
            </w:pPr>
          </w:p>
          <w:p w14:paraId="71776989" w14:textId="77777777" w:rsidR="00C16502" w:rsidRDefault="00000000">
            <w:pPr>
              <w:spacing w:after="0" w:line="240" w:lineRule="auto"/>
              <w:rPr>
                <w:rFonts w:ascii="Times New Roman" w:eastAsia="Times New Roman" w:hAnsi="Times New Roman" w:cs="Times New Roman"/>
                <w:sz w:val="24"/>
                <w:szCs w:val="24"/>
              </w:rPr>
            </w:pPr>
            <w:r>
              <w:t>Tenint en compte el volum creixent de l’alumnat immigrant se sol·licitarà un/a mediador/a intercultural.</w:t>
            </w:r>
          </w:p>
        </w:tc>
      </w:tr>
      <w:tr w:rsidR="00C16502" w14:paraId="0C5FCC61" w14:textId="77777777">
        <w:trPr>
          <w:trHeight w:val="234"/>
        </w:trPr>
        <w:tc>
          <w:tcPr>
            <w:tcW w:w="1629" w:type="dxa"/>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0246F11C"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Recursos necessaris per a l’alumnat o altres destinataris</w:t>
            </w:r>
          </w:p>
        </w:tc>
        <w:tc>
          <w:tcPr>
            <w:tcW w:w="6865" w:type="dxa"/>
            <w:gridSpan w:val="4"/>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69C6216" w14:textId="77777777" w:rsidR="00C16502" w:rsidRDefault="00000000">
            <w:pPr>
              <w:spacing w:after="0" w:line="276" w:lineRule="auto"/>
            </w:pPr>
            <w:r>
              <w:t>Ensenyament presencial</w:t>
            </w:r>
          </w:p>
          <w:p w14:paraId="686BD88F" w14:textId="77777777" w:rsidR="00C16502" w:rsidRDefault="00000000">
            <w:pPr>
              <w:spacing w:after="0" w:line="240" w:lineRule="auto"/>
              <w:rPr>
                <w:rFonts w:ascii="Times New Roman" w:eastAsia="Times New Roman" w:hAnsi="Times New Roman" w:cs="Times New Roman"/>
                <w:sz w:val="24"/>
                <w:szCs w:val="24"/>
              </w:rPr>
            </w:pPr>
            <w:r>
              <w:t>El centre proporciona els materials</w:t>
            </w:r>
          </w:p>
        </w:tc>
      </w:tr>
      <w:tr w:rsidR="00C16502" w14:paraId="2045A080" w14:textId="77777777">
        <w:trPr>
          <w:trHeight w:val="234"/>
        </w:trPr>
        <w:tc>
          <w:tcPr>
            <w:tcW w:w="1629" w:type="dxa"/>
            <w:vMerge w:val="restart"/>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2306454"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Accions, tasques, </w:t>
            </w:r>
          </w:p>
          <w:p w14:paraId="2585C21C"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i temporització </w:t>
            </w:r>
          </w:p>
          <w:p w14:paraId="17746C9D" w14:textId="77777777" w:rsidR="00C16502"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8777E9A" w14:textId="77777777" w:rsidR="00C16502" w:rsidRDefault="00000000">
            <w:pPr>
              <w:spacing w:after="0" w:line="276" w:lineRule="auto"/>
              <w:jc w:val="center"/>
              <w:rPr>
                <w:b/>
              </w:rPr>
            </w:pPr>
            <w:r>
              <w:rPr>
                <w:b/>
              </w:rPr>
              <w:t>Tasca</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4B40C34B" w14:textId="77777777" w:rsidR="00C16502" w:rsidRDefault="00000000">
            <w:pPr>
              <w:spacing w:after="0" w:line="240" w:lineRule="auto"/>
              <w:jc w:val="center"/>
              <w:rPr>
                <w:b/>
              </w:rPr>
            </w:pPr>
            <w:r>
              <w:rPr>
                <w:b/>
              </w:rPr>
              <w:t xml:space="preserve">1rP </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0E90FCED" w14:textId="77777777" w:rsidR="00C16502" w:rsidRDefault="00000000">
            <w:pPr>
              <w:spacing w:after="0" w:line="240" w:lineRule="auto"/>
              <w:jc w:val="center"/>
              <w:rPr>
                <w:b/>
              </w:rPr>
            </w:pPr>
            <w:r>
              <w:rPr>
                <w:b/>
              </w:rPr>
              <w:t xml:space="preserve">2nP </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vAlign w:val="center"/>
          </w:tcPr>
          <w:p w14:paraId="6B43BA0E" w14:textId="77777777" w:rsidR="00C16502" w:rsidRDefault="00000000">
            <w:pPr>
              <w:spacing w:after="0" w:line="240" w:lineRule="auto"/>
              <w:jc w:val="center"/>
              <w:rPr>
                <w:b/>
              </w:rPr>
            </w:pPr>
            <w:r>
              <w:rPr>
                <w:b/>
              </w:rPr>
              <w:t xml:space="preserve">3rP </w:t>
            </w:r>
          </w:p>
        </w:tc>
      </w:tr>
      <w:tr w:rsidR="00C16502" w14:paraId="6FF90F22" w14:textId="77777777">
        <w:trPr>
          <w:trHeight w:val="270"/>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A2B1A41" w14:textId="77777777" w:rsidR="00C16502" w:rsidRDefault="00C16502">
            <w:pPr>
              <w:widowControl w:val="0"/>
              <w:pBdr>
                <w:top w:val="nil"/>
                <w:left w:val="nil"/>
                <w:bottom w:val="nil"/>
                <w:right w:val="nil"/>
                <w:between w:val="nil"/>
              </w:pBdr>
              <w:spacing w:after="0" w:line="276" w:lineRule="auto"/>
              <w:rPr>
                <w:b/>
              </w:rPr>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29AFB97" w14:textId="77777777" w:rsidR="00C16502" w:rsidRDefault="00000000">
            <w:pPr>
              <w:spacing w:after="0" w:line="276" w:lineRule="auto"/>
            </w:pPr>
            <w:r>
              <w:t>Proves de maduració psicopedagògica per part del Departament d’orientació.</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EB2B0BD" w14:textId="77777777" w:rsidR="00C16502" w:rsidRDefault="00000000">
            <w:pPr>
              <w:spacing w:after="0" w:line="276" w:lineRule="auto"/>
              <w:jc w:val="center"/>
            </w:pPr>
            <w:r>
              <w:t>X</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833172E" w14:textId="77777777" w:rsidR="00C16502" w:rsidRDefault="00C16502">
            <w:pPr>
              <w:spacing w:after="0" w:line="276" w:lineRule="auto"/>
              <w:jc w:val="center"/>
            </w:pP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B0D155A" w14:textId="77777777" w:rsidR="00C16502" w:rsidRDefault="00C16502">
            <w:pPr>
              <w:spacing w:after="0" w:line="276" w:lineRule="auto"/>
              <w:jc w:val="center"/>
            </w:pPr>
          </w:p>
        </w:tc>
      </w:tr>
      <w:tr w:rsidR="00C16502" w14:paraId="34655276" w14:textId="77777777">
        <w:trPr>
          <w:trHeight w:val="234"/>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40C68BDB" w14:textId="77777777" w:rsidR="00C16502" w:rsidRDefault="00C16502">
            <w:pPr>
              <w:widowControl w:val="0"/>
              <w:pBdr>
                <w:top w:val="nil"/>
                <w:left w:val="nil"/>
                <w:bottom w:val="nil"/>
                <w:right w:val="nil"/>
                <w:between w:val="nil"/>
              </w:pBdr>
              <w:spacing w:after="0" w:line="276" w:lineRule="auto"/>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BF017D1" w14:textId="77777777" w:rsidR="00C16502" w:rsidRDefault="00000000">
            <w:pPr>
              <w:spacing w:after="0" w:line="276" w:lineRule="auto"/>
            </w:pPr>
            <w:r>
              <w:t xml:space="preserve">Proves d’avaluació inicial sobretot del nivell de competència lingüística i curricular. </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4CE7CCC" w14:textId="77777777" w:rsidR="00C16502" w:rsidRDefault="00000000">
            <w:pPr>
              <w:spacing w:after="0" w:line="276" w:lineRule="auto"/>
              <w:jc w:val="center"/>
            </w:pPr>
            <w:r>
              <w:t>X</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0969013" w14:textId="77777777" w:rsidR="00C16502" w:rsidRDefault="00C16502">
            <w:pPr>
              <w:spacing w:after="0" w:line="276" w:lineRule="auto"/>
              <w:jc w:val="center"/>
            </w:pP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B220D4F" w14:textId="77777777" w:rsidR="00C16502" w:rsidRDefault="00C16502">
            <w:pPr>
              <w:spacing w:after="0" w:line="276" w:lineRule="auto"/>
              <w:jc w:val="center"/>
            </w:pPr>
          </w:p>
        </w:tc>
      </w:tr>
      <w:tr w:rsidR="00C16502" w14:paraId="2EF06C24" w14:textId="77777777">
        <w:trPr>
          <w:trHeight w:val="246"/>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2E194CA3" w14:textId="77777777" w:rsidR="00C16502" w:rsidRDefault="00C16502">
            <w:pPr>
              <w:widowControl w:val="0"/>
              <w:pBdr>
                <w:top w:val="nil"/>
                <w:left w:val="nil"/>
                <w:bottom w:val="nil"/>
                <w:right w:val="nil"/>
                <w:between w:val="nil"/>
              </w:pBdr>
              <w:spacing w:after="0" w:line="276" w:lineRule="auto"/>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B9DE5E7" w14:textId="77777777" w:rsidR="00C16502" w:rsidRDefault="00000000">
            <w:pPr>
              <w:spacing w:after="0" w:line="276" w:lineRule="auto"/>
              <w:jc w:val="both"/>
            </w:pPr>
            <w:r>
              <w:t>El/la mestre/a assignat a l’Aula temporal d’Adaptació Lingüística elaborarà programes d’ensenyament-aprenentatge de llengua vehicular, vinculats a professorat específic, que permetin la integració de l’alumnat immigrant al centre i la seva incorporació als ritmes i activitats d’aprenentatge propis del nivell en el qual es trobin escolaritzats en funció de la seva edat i la seva competència curricular, segons el que estableix la normativa vigent. Aquests programes s’hauran de dur a terme a l’aula ordinària amb la col·laboració de la mediadora cultural i l’alumnat voluntari i la mestra de compensatòria.</w:t>
            </w:r>
          </w:p>
          <w:p w14:paraId="13899CD9" w14:textId="77777777" w:rsidR="00C16502" w:rsidRDefault="00C16502">
            <w:pPr>
              <w:spacing w:after="0" w:line="276" w:lineRule="auto"/>
              <w:jc w:val="both"/>
            </w:pPr>
          </w:p>
          <w:p w14:paraId="2152E0B7" w14:textId="77777777" w:rsidR="00C16502" w:rsidRDefault="00000000">
            <w:pPr>
              <w:spacing w:after="0" w:line="276" w:lineRule="auto"/>
              <w:jc w:val="both"/>
            </w:pPr>
            <w:r>
              <w:lastRenderedPageBreak/>
              <w:t xml:space="preserve">Es treballarà en equip per anar avaluant l’avenç dels/les alumnes en l’àmbit acadèmic i la integració al grup/centre. </w:t>
            </w:r>
          </w:p>
          <w:p w14:paraId="03838295" w14:textId="77777777" w:rsidR="00C16502" w:rsidRDefault="00C16502">
            <w:pPr>
              <w:spacing w:after="0" w:line="276" w:lineRule="auto"/>
            </w:pP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7354726" w14:textId="77777777" w:rsidR="00C16502" w:rsidRDefault="00C16502">
            <w:pPr>
              <w:spacing w:after="0" w:line="276" w:lineRule="auto"/>
              <w:jc w:val="center"/>
            </w:pPr>
          </w:p>
          <w:p w14:paraId="01F75F6A" w14:textId="77777777" w:rsidR="00C16502" w:rsidRDefault="00C16502">
            <w:pPr>
              <w:spacing w:after="0" w:line="276" w:lineRule="auto"/>
              <w:jc w:val="center"/>
            </w:pPr>
          </w:p>
          <w:p w14:paraId="0A141A7C" w14:textId="77777777" w:rsidR="00C16502" w:rsidRDefault="00C16502">
            <w:pPr>
              <w:spacing w:after="0" w:line="276" w:lineRule="auto"/>
              <w:jc w:val="center"/>
            </w:pPr>
          </w:p>
          <w:p w14:paraId="4048CAA3" w14:textId="77777777" w:rsidR="00C16502" w:rsidRDefault="00C16502">
            <w:pPr>
              <w:spacing w:after="0" w:line="276" w:lineRule="auto"/>
              <w:jc w:val="center"/>
            </w:pPr>
          </w:p>
          <w:p w14:paraId="4392938A" w14:textId="77777777" w:rsidR="00C16502" w:rsidRDefault="00C16502">
            <w:pPr>
              <w:spacing w:after="0" w:line="276" w:lineRule="auto"/>
              <w:jc w:val="center"/>
            </w:pPr>
          </w:p>
          <w:p w14:paraId="6932F8DC" w14:textId="77777777" w:rsidR="00C16502" w:rsidRDefault="00C16502">
            <w:pPr>
              <w:spacing w:after="0" w:line="276" w:lineRule="auto"/>
              <w:jc w:val="center"/>
            </w:pPr>
          </w:p>
          <w:p w14:paraId="6382070E" w14:textId="77777777" w:rsidR="00C16502" w:rsidRDefault="00000000">
            <w:pPr>
              <w:spacing w:after="0" w:line="276" w:lineRule="auto"/>
              <w:jc w:val="center"/>
            </w:pPr>
            <w:r>
              <w:t>X</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E559CF3" w14:textId="77777777" w:rsidR="00C16502" w:rsidRDefault="00C16502">
            <w:pPr>
              <w:spacing w:after="0" w:line="276" w:lineRule="auto"/>
              <w:jc w:val="center"/>
            </w:pPr>
          </w:p>
          <w:p w14:paraId="0572C93C" w14:textId="77777777" w:rsidR="00C16502" w:rsidRDefault="00C16502">
            <w:pPr>
              <w:spacing w:after="0" w:line="276" w:lineRule="auto"/>
              <w:jc w:val="center"/>
            </w:pPr>
          </w:p>
          <w:p w14:paraId="1F9EA3B1" w14:textId="77777777" w:rsidR="00C16502" w:rsidRDefault="00C16502">
            <w:pPr>
              <w:spacing w:after="0" w:line="276" w:lineRule="auto"/>
              <w:jc w:val="center"/>
            </w:pPr>
          </w:p>
          <w:p w14:paraId="23FA8D2D" w14:textId="77777777" w:rsidR="00C16502" w:rsidRDefault="00C16502">
            <w:pPr>
              <w:spacing w:after="0" w:line="276" w:lineRule="auto"/>
              <w:jc w:val="center"/>
            </w:pPr>
          </w:p>
          <w:p w14:paraId="5E06C2F3" w14:textId="77777777" w:rsidR="00C16502" w:rsidRDefault="00C16502">
            <w:pPr>
              <w:spacing w:after="0" w:line="276" w:lineRule="auto"/>
              <w:jc w:val="center"/>
            </w:pPr>
          </w:p>
          <w:p w14:paraId="4471C8AE" w14:textId="77777777" w:rsidR="00C16502" w:rsidRDefault="00C16502">
            <w:pPr>
              <w:spacing w:after="0" w:line="276" w:lineRule="auto"/>
              <w:jc w:val="center"/>
            </w:pPr>
          </w:p>
          <w:p w14:paraId="5C2CA455" w14:textId="77777777" w:rsidR="00C16502" w:rsidRDefault="00000000">
            <w:pPr>
              <w:spacing w:after="0" w:line="276" w:lineRule="auto"/>
              <w:jc w:val="center"/>
            </w:pPr>
            <w:r>
              <w:t>X</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7A94B03" w14:textId="77777777" w:rsidR="00C16502" w:rsidRDefault="00C16502">
            <w:pPr>
              <w:spacing w:after="0" w:line="276" w:lineRule="auto"/>
              <w:jc w:val="center"/>
            </w:pPr>
          </w:p>
          <w:p w14:paraId="74AF8EC6" w14:textId="77777777" w:rsidR="00C16502" w:rsidRDefault="00C16502">
            <w:pPr>
              <w:spacing w:after="0" w:line="276" w:lineRule="auto"/>
              <w:jc w:val="center"/>
            </w:pPr>
          </w:p>
          <w:p w14:paraId="0E053639" w14:textId="77777777" w:rsidR="00C16502" w:rsidRDefault="00C16502">
            <w:pPr>
              <w:spacing w:after="0" w:line="276" w:lineRule="auto"/>
              <w:jc w:val="center"/>
            </w:pPr>
          </w:p>
          <w:p w14:paraId="78FDD895" w14:textId="77777777" w:rsidR="00C16502" w:rsidRDefault="00C16502">
            <w:pPr>
              <w:spacing w:after="0" w:line="276" w:lineRule="auto"/>
              <w:jc w:val="center"/>
            </w:pPr>
          </w:p>
          <w:p w14:paraId="3D6ACEF4" w14:textId="77777777" w:rsidR="00C16502" w:rsidRDefault="00C16502">
            <w:pPr>
              <w:spacing w:after="0" w:line="276" w:lineRule="auto"/>
              <w:jc w:val="center"/>
            </w:pPr>
          </w:p>
          <w:p w14:paraId="4592462D" w14:textId="77777777" w:rsidR="00C16502" w:rsidRDefault="00C16502">
            <w:pPr>
              <w:spacing w:after="0" w:line="276" w:lineRule="auto"/>
              <w:jc w:val="center"/>
            </w:pPr>
          </w:p>
          <w:p w14:paraId="179AF688" w14:textId="77777777" w:rsidR="00C16502" w:rsidRDefault="00000000">
            <w:pPr>
              <w:spacing w:after="0" w:line="276" w:lineRule="auto"/>
              <w:jc w:val="center"/>
            </w:pPr>
            <w:r>
              <w:t>X</w:t>
            </w:r>
          </w:p>
        </w:tc>
      </w:tr>
      <w:tr w:rsidR="00C16502" w14:paraId="2DACBA3E" w14:textId="77777777">
        <w:trPr>
          <w:trHeight w:val="250"/>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8716569" w14:textId="77777777" w:rsidR="00C16502" w:rsidRDefault="00C16502">
            <w:pPr>
              <w:widowControl w:val="0"/>
              <w:pBdr>
                <w:top w:val="nil"/>
                <w:left w:val="nil"/>
                <w:bottom w:val="nil"/>
                <w:right w:val="nil"/>
                <w:between w:val="nil"/>
              </w:pBdr>
              <w:spacing w:after="0" w:line="276" w:lineRule="auto"/>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14C602A" w14:textId="77777777" w:rsidR="00C16502" w:rsidRDefault="00000000">
            <w:pPr>
              <w:spacing w:after="0" w:line="276" w:lineRule="auto"/>
              <w:jc w:val="both"/>
            </w:pPr>
            <w:r>
              <w:t>Taller/xerrada amb les famílies per conèixer el centre i el professorat/tutors i tutores a principi de curs amb la participació de la mediadora cultural, antic alumnat i Serveis Socials.</w:t>
            </w:r>
          </w:p>
          <w:p w14:paraId="3A11D7C4" w14:textId="77777777" w:rsidR="00C16502" w:rsidRDefault="00000000">
            <w:pPr>
              <w:spacing w:after="0" w:line="276" w:lineRule="auto"/>
              <w:jc w:val="both"/>
            </w:pPr>
            <w:r>
              <w:t>Introducció a l’ús de PASSEN com a mitjà de comunicació de la comunitat educativa.</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98F4FFF" w14:textId="77777777" w:rsidR="00C16502" w:rsidRDefault="00C16502">
            <w:pPr>
              <w:spacing w:after="0" w:line="276" w:lineRule="auto"/>
              <w:jc w:val="center"/>
            </w:pPr>
          </w:p>
          <w:p w14:paraId="69FCC2A6" w14:textId="77777777" w:rsidR="00C16502" w:rsidRDefault="00C16502">
            <w:pPr>
              <w:spacing w:after="0" w:line="276" w:lineRule="auto"/>
              <w:jc w:val="center"/>
            </w:pPr>
          </w:p>
          <w:p w14:paraId="20C4526B" w14:textId="77777777" w:rsidR="00C16502" w:rsidRDefault="00000000">
            <w:pPr>
              <w:spacing w:after="0" w:line="276" w:lineRule="auto"/>
              <w:jc w:val="center"/>
            </w:pPr>
            <w:r>
              <w:t>X</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69A8CDE" w14:textId="77777777" w:rsidR="00C16502" w:rsidRDefault="00C16502">
            <w:pPr>
              <w:spacing w:after="0" w:line="276" w:lineRule="auto"/>
              <w:jc w:val="center"/>
            </w:pP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21AEAC1" w14:textId="77777777" w:rsidR="00C16502" w:rsidRDefault="00C16502">
            <w:pPr>
              <w:spacing w:after="0" w:line="276" w:lineRule="auto"/>
              <w:jc w:val="center"/>
            </w:pPr>
          </w:p>
        </w:tc>
      </w:tr>
      <w:tr w:rsidR="00C16502" w14:paraId="5A1772CF" w14:textId="77777777">
        <w:trPr>
          <w:trHeight w:val="254"/>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671A4FA" w14:textId="77777777" w:rsidR="00C16502" w:rsidRDefault="00C16502">
            <w:pPr>
              <w:widowControl w:val="0"/>
              <w:pBdr>
                <w:top w:val="nil"/>
                <w:left w:val="nil"/>
                <w:bottom w:val="nil"/>
                <w:right w:val="nil"/>
                <w:between w:val="nil"/>
              </w:pBdr>
              <w:spacing w:after="0" w:line="276" w:lineRule="auto"/>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0D2FD75" w14:textId="77777777" w:rsidR="00C16502" w:rsidRDefault="00000000">
            <w:pPr>
              <w:spacing w:after="0" w:line="276" w:lineRule="auto"/>
              <w:jc w:val="both"/>
            </w:pPr>
            <w:r>
              <w:t xml:space="preserve">Activitats de tutoria per afavorir la inclusió dels/les alumnes amb la participació de la mediadora cultural i antics/es alumnes sobre les diferents cultures/països, etc. Amb la màxima: “Allò que ens diferencia i ens uneix”. </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9526E43" w14:textId="77777777" w:rsidR="00C16502" w:rsidRDefault="00000000">
            <w:pPr>
              <w:spacing w:after="0" w:line="276" w:lineRule="auto"/>
              <w:jc w:val="center"/>
            </w:pPr>
            <w:r>
              <w:t>X</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A5CC461" w14:textId="77777777" w:rsidR="00C16502" w:rsidRDefault="00000000">
            <w:pPr>
              <w:spacing w:after="0" w:line="276" w:lineRule="auto"/>
              <w:jc w:val="center"/>
            </w:pPr>
            <w:r>
              <w:t>X</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3E66E05" w14:textId="77777777" w:rsidR="00C16502" w:rsidRDefault="00000000">
            <w:pPr>
              <w:spacing w:after="0" w:line="276" w:lineRule="auto"/>
              <w:jc w:val="center"/>
            </w:pPr>
            <w:r>
              <w:t>X</w:t>
            </w:r>
          </w:p>
        </w:tc>
      </w:tr>
      <w:tr w:rsidR="00C16502" w14:paraId="04EB9431" w14:textId="77777777">
        <w:trPr>
          <w:trHeight w:val="254"/>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09C437E" w14:textId="77777777" w:rsidR="00C16502" w:rsidRDefault="00C16502">
            <w:pPr>
              <w:widowControl w:val="0"/>
              <w:pBdr>
                <w:top w:val="nil"/>
                <w:left w:val="nil"/>
                <w:bottom w:val="nil"/>
                <w:right w:val="nil"/>
                <w:between w:val="nil"/>
              </w:pBdr>
              <w:spacing w:after="0" w:line="276" w:lineRule="auto"/>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5D61FE1" w14:textId="77777777" w:rsidR="00C16502" w:rsidRDefault="00000000">
            <w:pPr>
              <w:spacing w:after="0" w:line="276" w:lineRule="auto"/>
              <w:jc w:val="both"/>
            </w:pPr>
            <w:r>
              <w:t xml:space="preserve">Convivència en l’àmbit del centre per a la Diada de Catalunya amb una mostra gastronòmica realitzada per l’alumnat i les seves famílies i la participació de tota la comunitat educativa. </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291ABD1" w14:textId="77777777" w:rsidR="00C16502" w:rsidRDefault="00C16502">
            <w:pPr>
              <w:spacing w:after="0" w:line="276" w:lineRule="auto"/>
              <w:jc w:val="center"/>
            </w:pP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97949CB" w14:textId="77777777" w:rsidR="00C16502" w:rsidRDefault="00000000">
            <w:pPr>
              <w:spacing w:after="0" w:line="276" w:lineRule="auto"/>
              <w:jc w:val="center"/>
            </w:pPr>
            <w:r>
              <w:t>X</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D10B48E" w14:textId="77777777" w:rsidR="00C16502" w:rsidRDefault="00C16502">
            <w:pPr>
              <w:spacing w:after="0" w:line="276" w:lineRule="auto"/>
              <w:jc w:val="center"/>
            </w:pPr>
          </w:p>
        </w:tc>
      </w:tr>
      <w:tr w:rsidR="00C16502" w14:paraId="67D47E51" w14:textId="77777777">
        <w:trPr>
          <w:trHeight w:val="254"/>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CA0BECA" w14:textId="77777777" w:rsidR="00C16502" w:rsidRDefault="00C16502">
            <w:pPr>
              <w:widowControl w:val="0"/>
              <w:pBdr>
                <w:top w:val="nil"/>
                <w:left w:val="nil"/>
                <w:bottom w:val="nil"/>
                <w:right w:val="nil"/>
                <w:between w:val="nil"/>
              </w:pBdr>
              <w:spacing w:after="0" w:line="276" w:lineRule="auto"/>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DC444EB" w14:textId="77777777" w:rsidR="00C16502" w:rsidRDefault="00000000">
            <w:pPr>
              <w:spacing w:after="0" w:line="276" w:lineRule="auto"/>
            </w:pPr>
            <w:r>
              <w:t xml:space="preserve">Reunions periòdiques amb les famílies per a l’anàlisi de l’evolució de l’alumnat. </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D94B6AD" w14:textId="77777777" w:rsidR="00C16502" w:rsidRDefault="00000000">
            <w:pPr>
              <w:spacing w:after="0" w:line="276" w:lineRule="auto"/>
              <w:jc w:val="center"/>
            </w:pPr>
            <w:r>
              <w:t>X</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D30D361" w14:textId="77777777" w:rsidR="00C16502" w:rsidRDefault="00000000">
            <w:pPr>
              <w:spacing w:after="0" w:line="276" w:lineRule="auto"/>
              <w:jc w:val="center"/>
            </w:pPr>
            <w:r>
              <w:t>X</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52A037B" w14:textId="77777777" w:rsidR="00C16502" w:rsidRDefault="00000000">
            <w:pPr>
              <w:spacing w:after="0" w:line="276" w:lineRule="auto"/>
              <w:jc w:val="center"/>
            </w:pPr>
            <w:r>
              <w:t>X</w:t>
            </w:r>
          </w:p>
        </w:tc>
      </w:tr>
      <w:tr w:rsidR="00C16502" w14:paraId="70E841A0" w14:textId="77777777">
        <w:trPr>
          <w:trHeight w:val="258"/>
        </w:trPr>
        <w:tc>
          <w:tcPr>
            <w:tcW w:w="1629" w:type="dxa"/>
            <w:vMerge/>
            <w:tcBorders>
              <w:top w:val="single" w:sz="4" w:space="0" w:color="ACB9CA"/>
              <w:left w:val="single" w:sz="4" w:space="0" w:color="ACB9CA"/>
              <w:bottom w:val="single" w:sz="4" w:space="0" w:color="ACB9CA"/>
              <w:right w:val="single" w:sz="4" w:space="0" w:color="ACB9CA"/>
            </w:tcBorders>
            <w:shd w:val="clear" w:color="auto" w:fill="FFF2CC"/>
            <w:tcMar>
              <w:top w:w="12" w:type="dxa"/>
              <w:left w:w="39" w:type="dxa"/>
              <w:bottom w:w="0" w:type="dxa"/>
              <w:right w:w="39" w:type="dxa"/>
            </w:tcMar>
          </w:tcPr>
          <w:p w14:paraId="5DFED459" w14:textId="77777777" w:rsidR="00C16502" w:rsidRDefault="00C16502">
            <w:pPr>
              <w:widowControl w:val="0"/>
              <w:pBdr>
                <w:top w:val="nil"/>
                <w:left w:val="nil"/>
                <w:bottom w:val="nil"/>
                <w:right w:val="nil"/>
                <w:between w:val="nil"/>
              </w:pBdr>
              <w:spacing w:after="0" w:line="276" w:lineRule="auto"/>
            </w:pPr>
          </w:p>
        </w:tc>
        <w:tc>
          <w:tcPr>
            <w:tcW w:w="5693"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14253BE4" w14:textId="77777777" w:rsidR="00C16502" w:rsidRDefault="00000000">
            <w:pPr>
              <w:spacing w:after="0" w:line="276" w:lineRule="auto"/>
              <w:rPr>
                <w:color w:val="C00000"/>
              </w:rPr>
            </w:pPr>
            <w:r>
              <w:t xml:space="preserve">Comunicació amb Serveis Socials de la zona per al seguiment de la integració de les famílies i de la seva situació. </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73776055" w14:textId="77777777" w:rsidR="00C16502" w:rsidRDefault="00000000">
            <w:pPr>
              <w:spacing w:after="0" w:line="276" w:lineRule="auto"/>
              <w:jc w:val="center"/>
            </w:pPr>
            <w:r>
              <w:t>X</w:t>
            </w:r>
          </w:p>
        </w:tc>
        <w:tc>
          <w:tcPr>
            <w:tcW w:w="416"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45B79A29" w14:textId="77777777" w:rsidR="00C16502" w:rsidRDefault="00000000">
            <w:pPr>
              <w:spacing w:after="0" w:line="276" w:lineRule="auto"/>
              <w:jc w:val="center"/>
            </w:pPr>
            <w:r>
              <w:t>X</w:t>
            </w:r>
          </w:p>
        </w:tc>
        <w:tc>
          <w:tcPr>
            <w:tcW w:w="378"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2FA1E559" w14:textId="77777777" w:rsidR="00C16502" w:rsidRDefault="00000000">
            <w:pPr>
              <w:spacing w:after="0" w:line="276" w:lineRule="auto"/>
              <w:jc w:val="center"/>
            </w:pPr>
            <w:r>
              <w:t>X</w:t>
            </w:r>
          </w:p>
        </w:tc>
      </w:tr>
    </w:tbl>
    <w:p w14:paraId="192A7D1B"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Observacions: A complimentar en el moment que es realitzi la concreció del disseny de l’Activitat palanca.</w:t>
      </w:r>
    </w:p>
    <w:p w14:paraId="0E0E3088" w14:textId="77777777" w:rsidR="00C16502" w:rsidRDefault="00C16502">
      <w:pPr>
        <w:spacing w:after="240" w:line="240" w:lineRule="auto"/>
        <w:rPr>
          <w:rFonts w:ascii="Times New Roman" w:eastAsia="Times New Roman" w:hAnsi="Times New Roman" w:cs="Times New Roman"/>
          <w:sz w:val="24"/>
          <w:szCs w:val="24"/>
        </w:rPr>
      </w:pPr>
    </w:p>
    <w:tbl>
      <w:tblPr>
        <w:tblStyle w:val="a3"/>
        <w:tblW w:w="8494" w:type="dxa"/>
        <w:tblInd w:w="0" w:type="dxa"/>
        <w:tblLayout w:type="fixed"/>
        <w:tblLook w:val="0400" w:firstRow="0" w:lastRow="0" w:firstColumn="0" w:lastColumn="0" w:noHBand="0" w:noVBand="1"/>
      </w:tblPr>
      <w:tblGrid>
        <w:gridCol w:w="1454"/>
        <w:gridCol w:w="975"/>
        <w:gridCol w:w="182"/>
        <w:gridCol w:w="267"/>
        <w:gridCol w:w="197"/>
        <w:gridCol w:w="197"/>
        <w:gridCol w:w="196"/>
        <w:gridCol w:w="422"/>
        <w:gridCol w:w="422"/>
        <w:gridCol w:w="191"/>
        <w:gridCol w:w="30"/>
        <w:gridCol w:w="161"/>
        <w:gridCol w:w="282"/>
        <w:gridCol w:w="258"/>
        <w:gridCol w:w="243"/>
        <w:gridCol w:w="191"/>
        <w:gridCol w:w="191"/>
        <w:gridCol w:w="311"/>
        <w:gridCol w:w="311"/>
        <w:gridCol w:w="311"/>
        <w:gridCol w:w="96"/>
        <w:gridCol w:w="96"/>
        <w:gridCol w:w="191"/>
        <w:gridCol w:w="96"/>
        <w:gridCol w:w="96"/>
        <w:gridCol w:w="201"/>
        <w:gridCol w:w="199"/>
        <w:gridCol w:w="281"/>
        <w:gridCol w:w="93"/>
        <w:gridCol w:w="92"/>
        <w:gridCol w:w="261"/>
      </w:tblGrid>
      <w:tr w:rsidR="00C16502" w14:paraId="36E28355" w14:textId="77777777">
        <w:trPr>
          <w:trHeight w:val="234"/>
        </w:trPr>
        <w:tc>
          <w:tcPr>
            <w:tcW w:w="2429" w:type="dxa"/>
            <w:gridSpan w:val="2"/>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51687BF7" w14:textId="77777777" w:rsidR="00C16502" w:rsidRDefault="00C16502">
            <w:pPr>
              <w:spacing w:after="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BE5F1"/>
            <w:tcMar>
              <w:top w:w="12" w:type="dxa"/>
              <w:left w:w="39" w:type="dxa"/>
              <w:bottom w:w="0" w:type="dxa"/>
              <w:right w:w="39" w:type="dxa"/>
            </w:tcMar>
          </w:tcPr>
          <w:p w14:paraId="3068932A" w14:textId="77777777" w:rsidR="00C16502" w:rsidRDefault="00000000">
            <w:pPr>
              <w:spacing w:after="0" w:line="240" w:lineRule="auto"/>
              <w:jc w:val="center"/>
              <w:rPr>
                <w:rFonts w:ascii="Times New Roman" w:eastAsia="Times New Roman" w:hAnsi="Times New Roman" w:cs="Times New Roman"/>
                <w:sz w:val="24"/>
                <w:szCs w:val="24"/>
              </w:rPr>
            </w:pPr>
            <w:r>
              <w:rPr>
                <w:b/>
                <w:color w:val="1F3864"/>
              </w:rPr>
              <w:t xml:space="preserve">AVALUACIÓ FINAL DE L’APLICACIÓ </w:t>
            </w:r>
            <w:r>
              <w:rPr>
                <w:color w:val="1F3864"/>
                <w:sz w:val="18"/>
                <w:szCs w:val="18"/>
              </w:rPr>
              <w:t>(igual a la AP del Catàleg però ampliable)</w:t>
            </w:r>
          </w:p>
        </w:tc>
      </w:tr>
      <w:tr w:rsidR="00C16502" w14:paraId="148BBCBF" w14:textId="77777777">
        <w:trPr>
          <w:trHeight w:val="234"/>
        </w:trPr>
        <w:tc>
          <w:tcPr>
            <w:tcW w:w="3468" w:type="dxa"/>
            <w:gridSpan w:val="7"/>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2AD51BE3"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Freqüència de l’avaluació:</w:t>
            </w:r>
          </w:p>
        </w:tc>
        <w:tc>
          <w:tcPr>
            <w:tcW w:w="844" w:type="dxa"/>
            <w:gridSpan w:val="2"/>
            <w:tcBorders>
              <w:top w:val="single" w:sz="4" w:space="0" w:color="ACB9CA"/>
              <w:left w:val="single" w:sz="4" w:space="0" w:color="ACB9CA"/>
              <w:bottom w:val="single" w:sz="4" w:space="0" w:color="ACB9CA"/>
              <w:right w:val="single" w:sz="4" w:space="0" w:color="ACB9CA"/>
            </w:tcBorders>
            <w:shd w:val="clear" w:color="auto" w:fill="DEEAF6"/>
          </w:tcPr>
          <w:p w14:paraId="4C9B9C4B"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setmanal</w:t>
            </w:r>
          </w:p>
        </w:tc>
        <w:tc>
          <w:tcPr>
            <w:tcW w:w="382" w:type="dxa"/>
            <w:gridSpan w:val="3"/>
            <w:tcBorders>
              <w:top w:val="single" w:sz="4" w:space="0" w:color="ACB9CA"/>
              <w:left w:val="single" w:sz="4" w:space="0" w:color="ACB9CA"/>
              <w:bottom w:val="single" w:sz="4" w:space="0" w:color="ACB9CA"/>
              <w:right w:val="single" w:sz="4" w:space="0" w:color="ACB9CA"/>
            </w:tcBorders>
          </w:tcPr>
          <w:p w14:paraId="08C7D85E" w14:textId="77777777" w:rsidR="00C16502" w:rsidRDefault="00C16502">
            <w:pPr>
              <w:spacing w:after="0" w:line="240" w:lineRule="auto"/>
              <w:rPr>
                <w:rFonts w:ascii="Times New Roman" w:eastAsia="Times New Roman" w:hAnsi="Times New Roman" w:cs="Times New Roman"/>
                <w:sz w:val="24"/>
                <w:szCs w:val="24"/>
              </w:rPr>
            </w:pPr>
          </w:p>
        </w:tc>
        <w:tc>
          <w:tcPr>
            <w:tcW w:w="783" w:type="dxa"/>
            <w:gridSpan w:val="3"/>
            <w:tcBorders>
              <w:top w:val="single" w:sz="4" w:space="0" w:color="ACB9CA"/>
              <w:left w:val="single" w:sz="4" w:space="0" w:color="ACB9CA"/>
              <w:bottom w:val="single" w:sz="4" w:space="0" w:color="ACB9CA"/>
              <w:right w:val="single" w:sz="4" w:space="0" w:color="ACB9CA"/>
            </w:tcBorders>
            <w:shd w:val="clear" w:color="auto" w:fill="DEEAF6"/>
          </w:tcPr>
          <w:p w14:paraId="75C44FEF"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mensual</w:t>
            </w:r>
          </w:p>
        </w:tc>
        <w:tc>
          <w:tcPr>
            <w:tcW w:w="382" w:type="dxa"/>
            <w:gridSpan w:val="2"/>
            <w:tcBorders>
              <w:top w:val="single" w:sz="4" w:space="0" w:color="ACB9CA"/>
              <w:left w:val="single" w:sz="4" w:space="0" w:color="ACB9CA"/>
              <w:bottom w:val="single" w:sz="4" w:space="0" w:color="ACB9CA"/>
              <w:right w:val="single" w:sz="4" w:space="0" w:color="ACB9CA"/>
            </w:tcBorders>
          </w:tcPr>
          <w:p w14:paraId="073B7019" w14:textId="77777777" w:rsidR="00C16502" w:rsidRDefault="00C16502">
            <w:pPr>
              <w:spacing w:after="0" w:line="240" w:lineRule="auto"/>
              <w:rPr>
                <w:rFonts w:ascii="Times New Roman" w:eastAsia="Times New Roman" w:hAnsi="Times New Roman" w:cs="Times New Roman"/>
                <w:sz w:val="24"/>
                <w:szCs w:val="24"/>
              </w:rPr>
            </w:pPr>
          </w:p>
        </w:tc>
        <w:tc>
          <w:tcPr>
            <w:tcW w:w="1029" w:type="dxa"/>
            <w:gridSpan w:val="4"/>
            <w:tcBorders>
              <w:top w:val="single" w:sz="4" w:space="0" w:color="ACB9CA"/>
              <w:left w:val="single" w:sz="4" w:space="0" w:color="ACB9CA"/>
              <w:bottom w:val="single" w:sz="4" w:space="0" w:color="ACB9CA"/>
              <w:right w:val="single" w:sz="4" w:space="0" w:color="ACB9CA"/>
            </w:tcBorders>
            <w:shd w:val="clear" w:color="auto" w:fill="DEEAF6"/>
          </w:tcPr>
          <w:p w14:paraId="0E4834B2"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Trimestral</w:t>
            </w:r>
          </w:p>
        </w:tc>
        <w:tc>
          <w:tcPr>
            <w:tcW w:w="383" w:type="dxa"/>
            <w:gridSpan w:val="3"/>
            <w:tcBorders>
              <w:top w:val="single" w:sz="4" w:space="0" w:color="ACB9CA"/>
              <w:left w:val="single" w:sz="4" w:space="0" w:color="ACB9CA"/>
              <w:bottom w:val="single" w:sz="4" w:space="0" w:color="ACB9CA"/>
              <w:right w:val="single" w:sz="4" w:space="0" w:color="ACB9CA"/>
            </w:tcBorders>
          </w:tcPr>
          <w:p w14:paraId="031A3A54" w14:textId="77777777" w:rsidR="00C16502" w:rsidRDefault="00C16502">
            <w:pPr>
              <w:spacing w:after="0" w:line="240" w:lineRule="auto"/>
              <w:rPr>
                <w:rFonts w:ascii="Times New Roman" w:eastAsia="Times New Roman" w:hAnsi="Times New Roman" w:cs="Times New Roman"/>
                <w:sz w:val="24"/>
                <w:szCs w:val="24"/>
              </w:rPr>
            </w:pPr>
          </w:p>
        </w:tc>
        <w:tc>
          <w:tcPr>
            <w:tcW w:w="870" w:type="dxa"/>
            <w:gridSpan w:val="5"/>
            <w:tcBorders>
              <w:top w:val="single" w:sz="4" w:space="0" w:color="ACB9CA"/>
              <w:left w:val="single" w:sz="4" w:space="0" w:color="ACB9CA"/>
              <w:bottom w:val="single" w:sz="4" w:space="0" w:color="ACB9CA"/>
              <w:right w:val="single" w:sz="4" w:space="0" w:color="ACB9CA"/>
            </w:tcBorders>
            <w:shd w:val="clear" w:color="auto" w:fill="DEEAF6"/>
          </w:tcPr>
          <w:p w14:paraId="203C5BB2"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Per curs</w:t>
            </w:r>
          </w:p>
        </w:tc>
        <w:tc>
          <w:tcPr>
            <w:tcW w:w="353" w:type="dxa"/>
            <w:gridSpan w:val="2"/>
            <w:tcBorders>
              <w:top w:val="single" w:sz="4" w:space="0" w:color="ACB9CA"/>
              <w:left w:val="single" w:sz="4" w:space="0" w:color="ACB9CA"/>
              <w:bottom w:val="single" w:sz="4" w:space="0" w:color="ACB9CA"/>
              <w:right w:val="single" w:sz="4" w:space="0" w:color="ACB9CA"/>
            </w:tcBorders>
          </w:tcPr>
          <w:p w14:paraId="46967177" w14:textId="77777777" w:rsidR="00C16502" w:rsidRDefault="00C16502">
            <w:pPr>
              <w:spacing w:after="0" w:line="240" w:lineRule="auto"/>
              <w:rPr>
                <w:rFonts w:ascii="Times New Roman" w:eastAsia="Times New Roman" w:hAnsi="Times New Roman" w:cs="Times New Roman"/>
                <w:sz w:val="24"/>
                <w:szCs w:val="24"/>
              </w:rPr>
            </w:pPr>
          </w:p>
        </w:tc>
      </w:tr>
      <w:tr w:rsidR="00C16502" w14:paraId="72AAA3D3" w14:textId="77777777">
        <w:trPr>
          <w:trHeight w:val="189"/>
        </w:trPr>
        <w:tc>
          <w:tcPr>
            <w:tcW w:w="1454" w:type="dxa"/>
            <w:vMerge w:val="restart"/>
            <w:tcBorders>
              <w:top w:val="single" w:sz="4" w:space="0" w:color="ACB9CA"/>
              <w:left w:val="single" w:sz="4" w:space="0" w:color="ACB9CA"/>
              <w:bottom w:val="single" w:sz="4" w:space="0" w:color="ACB9CA"/>
              <w:right w:val="single" w:sz="4" w:space="0" w:color="ACB9CA"/>
            </w:tcBorders>
            <w:shd w:val="clear" w:color="auto" w:fill="DBE5F1"/>
            <w:vAlign w:val="center"/>
          </w:tcPr>
          <w:p w14:paraId="4FD4AF0C" w14:textId="77777777" w:rsidR="00C16502" w:rsidRDefault="00000000">
            <w:pPr>
              <w:spacing w:after="0" w:line="240" w:lineRule="auto"/>
              <w:ind w:left="113" w:right="113"/>
              <w:jc w:val="center"/>
              <w:rPr>
                <w:rFonts w:ascii="Times New Roman" w:eastAsia="Times New Roman" w:hAnsi="Times New Roman" w:cs="Times New Roman"/>
                <w:sz w:val="24"/>
                <w:szCs w:val="24"/>
              </w:rPr>
            </w:pPr>
            <w:r>
              <w:rPr>
                <w:b/>
                <w:color w:val="1F3864"/>
              </w:rPr>
              <w:t>EVALUACIÓN FORMATIVA</w:t>
            </w: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2D4C3A06"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Grau d’aplicació</w:t>
            </w:r>
          </w:p>
          <w:p w14:paraId="605AC9C6" w14:textId="77777777" w:rsidR="00C16502" w:rsidRDefault="00C16502">
            <w:pPr>
              <w:spacing w:after="240" w:line="240" w:lineRule="auto"/>
              <w:rPr>
                <w:rFonts w:ascii="Times New Roman" w:eastAsia="Times New Roman" w:hAnsi="Times New Roman" w:cs="Times New Roman"/>
                <w:sz w:val="24"/>
                <w:szCs w:val="24"/>
              </w:rPr>
            </w:pP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15FBA9B8"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C16502" w14:paraId="7B4F6F84" w14:textId="77777777">
        <w:trPr>
          <w:trHeight w:val="18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75BC765"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36FD3D57"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2C270FA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tcPr>
          <w:p w14:paraId="7190DD86"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5D8F45A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tcPr>
          <w:p w14:paraId="5C71028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tcPr>
          <w:p w14:paraId="767B82A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C16502" w14:paraId="21071E9E" w14:textId="77777777">
        <w:trPr>
          <w:trHeight w:val="27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762619"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CA04C66"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4C9FAB3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tcPr>
          <w:p w14:paraId="24772AE1"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tcPr>
          <w:p w14:paraId="0AB4B66F"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tcPr>
          <w:p w14:paraId="51C778BF"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tcPr>
          <w:p w14:paraId="6C70089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C16502" w14:paraId="07109A0F" w14:textId="77777777">
        <w:trPr>
          <w:trHeight w:val="12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92E5410"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715BBA48"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tcPr>
          <w:p w14:paraId="67065F81"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7A8AC1B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tcPr>
          <w:p w14:paraId="38373C63"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tcPr>
          <w:p w14:paraId="3A147BC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3EDE5F8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tcPr>
          <w:p w14:paraId="7402D79D"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2C1696A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tcPr>
          <w:p w14:paraId="799D43E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tcPr>
          <w:p w14:paraId="2141DAB8"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tcPr>
          <w:p w14:paraId="76707F8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tcPr>
          <w:p w14:paraId="54D8A70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168D44EA"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tcPr>
          <w:p w14:paraId="4499786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4EAD1ED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6285485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tcPr>
          <w:p w14:paraId="2E3525D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47F8B89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tcPr>
          <w:p w14:paraId="2BCD4CE6"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tcPr>
          <w:p w14:paraId="7E0BCC3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tcPr>
          <w:p w14:paraId="25A5A6A8"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tcPr>
          <w:p w14:paraId="5EF744AF"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tcPr>
          <w:p w14:paraId="4F12DC9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21A67A95" w14:textId="77777777" w:rsidR="00C16502" w:rsidRDefault="00C16502">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0AB97029" w14:textId="77777777" w:rsidR="00C16502" w:rsidRDefault="00C16502">
            <w:pPr>
              <w:spacing w:after="0" w:line="240" w:lineRule="auto"/>
              <w:rPr>
                <w:rFonts w:ascii="Times New Roman" w:eastAsia="Times New Roman" w:hAnsi="Times New Roman" w:cs="Times New Roman"/>
                <w:sz w:val="24"/>
                <w:szCs w:val="24"/>
              </w:rPr>
            </w:pPr>
          </w:p>
        </w:tc>
      </w:tr>
      <w:tr w:rsidR="00C16502" w14:paraId="08435524"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22F2D7AA"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594860A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48B10D4F"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B586857"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9A7A6E0"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4FB9ADF9"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154180E"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22B8876"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B1ED342"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789B743F"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EC79CF4"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4ADD3773"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3A50587"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CD1E237"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AE0071C"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F7DA0AE"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189EF15"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3A5B120"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688F0D2"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E8B5F3F"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73D1E9DC" w14:textId="77777777" w:rsidR="00C16502" w:rsidRDefault="00C16502">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570589CB" w14:textId="77777777" w:rsidR="00C16502" w:rsidRDefault="00C16502">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0A8407BE" w14:textId="77777777" w:rsidR="00C16502" w:rsidRDefault="00C16502">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0629B315" w14:textId="77777777" w:rsidR="00C16502" w:rsidRDefault="00C16502">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08C7E2CE" w14:textId="77777777" w:rsidR="00C16502" w:rsidRDefault="00C16502">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7754B8D2" w14:textId="77777777" w:rsidR="00C16502" w:rsidRDefault="00C16502">
            <w:pPr>
              <w:spacing w:after="0" w:line="240" w:lineRule="auto"/>
              <w:rPr>
                <w:rFonts w:ascii="Times New Roman" w:eastAsia="Times New Roman" w:hAnsi="Times New Roman" w:cs="Times New Roman"/>
                <w:sz w:val="24"/>
                <w:szCs w:val="24"/>
              </w:rPr>
            </w:pPr>
          </w:p>
        </w:tc>
      </w:tr>
      <w:tr w:rsidR="00C16502" w14:paraId="2768825A"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1A25FB81"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3E2E4AE5"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10FC1487"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1AC30A6"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5D30D39"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7CAF1108"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32D4B20"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BA80821"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84CBD58"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308AD44"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4EEBCA71"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46C2287E"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19842A4"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9415163"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9DC2B92"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5E802307"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4CCBD13"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D7E7391"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72470A5"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C02443B"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E00608D" w14:textId="77777777" w:rsidR="00C16502" w:rsidRDefault="00C16502">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2F84E840" w14:textId="77777777" w:rsidR="00C16502" w:rsidRDefault="00C16502">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18CEAFBA" w14:textId="77777777" w:rsidR="00C16502" w:rsidRDefault="00C16502">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4C382931" w14:textId="77777777" w:rsidR="00C16502" w:rsidRDefault="00C16502">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2191269A" w14:textId="77777777" w:rsidR="00C16502" w:rsidRDefault="00C16502">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5882A7B4" w14:textId="77777777" w:rsidR="00C16502" w:rsidRDefault="00C16502">
            <w:pPr>
              <w:spacing w:after="0" w:line="240" w:lineRule="auto"/>
              <w:rPr>
                <w:rFonts w:ascii="Times New Roman" w:eastAsia="Times New Roman" w:hAnsi="Times New Roman" w:cs="Times New Roman"/>
                <w:sz w:val="24"/>
                <w:szCs w:val="24"/>
              </w:rPr>
            </w:pPr>
          </w:p>
        </w:tc>
      </w:tr>
      <w:tr w:rsidR="00C16502" w14:paraId="18B0D20A"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5D87FD"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236F82F"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41DC05E8"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0DB5F3D"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AE16559"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63F9FE64"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8A1344C"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B6005A7"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DC59A6E"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0C241BB"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7607F9E"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4C0CC4B0"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0E26A2F"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910432D"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FEDCE5E"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112CEC2"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9929D74"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8AF2EBA"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3A06943"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BF32B6C"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AD5A048" w14:textId="77777777" w:rsidR="00C16502" w:rsidRDefault="00C16502">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5072C006" w14:textId="77777777" w:rsidR="00C16502" w:rsidRDefault="00C16502">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5D3D8629" w14:textId="77777777" w:rsidR="00C16502" w:rsidRDefault="00C16502">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1C50C6E3" w14:textId="77777777" w:rsidR="00C16502" w:rsidRDefault="00C16502">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61EAACD5" w14:textId="77777777" w:rsidR="00C16502" w:rsidRDefault="00C16502">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02F55454" w14:textId="77777777" w:rsidR="00C16502" w:rsidRDefault="00C16502">
            <w:pPr>
              <w:spacing w:after="0" w:line="240" w:lineRule="auto"/>
              <w:rPr>
                <w:rFonts w:ascii="Times New Roman" w:eastAsia="Times New Roman" w:hAnsi="Times New Roman" w:cs="Times New Roman"/>
                <w:sz w:val="24"/>
                <w:szCs w:val="24"/>
              </w:rPr>
            </w:pPr>
          </w:p>
        </w:tc>
      </w:tr>
      <w:tr w:rsidR="00C16502" w14:paraId="588437BA"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27693F7"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2A173C6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587514CE"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EAC176D"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B0B7C5A"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12AE54AD"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4F32B5E"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3FD389AB"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1553AC4"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2DBC3C48"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29617026"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A181B0D"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29D292DF"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E5943FD"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192059F"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9EE6DE5"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AFAA875"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D1D682C"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C322764"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B1E0524"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69B7F970" w14:textId="77777777" w:rsidR="00C16502" w:rsidRDefault="00C16502">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51E922D7" w14:textId="77777777" w:rsidR="00C16502" w:rsidRDefault="00C16502">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77EA742F" w14:textId="77777777" w:rsidR="00C16502" w:rsidRDefault="00C16502">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7878265B" w14:textId="77777777" w:rsidR="00C16502" w:rsidRDefault="00C16502">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346477DB" w14:textId="77777777" w:rsidR="00C16502" w:rsidRDefault="00C16502">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0D56DDB6" w14:textId="77777777" w:rsidR="00C16502" w:rsidRDefault="00C16502">
            <w:pPr>
              <w:spacing w:after="0" w:line="240" w:lineRule="auto"/>
              <w:rPr>
                <w:rFonts w:ascii="Times New Roman" w:eastAsia="Times New Roman" w:hAnsi="Times New Roman" w:cs="Times New Roman"/>
                <w:sz w:val="24"/>
                <w:szCs w:val="24"/>
              </w:rPr>
            </w:pPr>
          </w:p>
        </w:tc>
      </w:tr>
      <w:tr w:rsidR="00C16502" w14:paraId="12F62666" w14:textId="77777777">
        <w:trPr>
          <w:trHeight w:val="259"/>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35AC5A4"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2C5D1413" w14:textId="77777777" w:rsidR="00C16502" w:rsidRDefault="00000000">
            <w:pPr>
              <w:pBdr>
                <w:bottom w:val="single" w:sz="4" w:space="1" w:color="000000"/>
              </w:pBd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tcPr>
          <w:p w14:paraId="09D7DB2C"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8FFD84A"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A19564A"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491032B1"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D759A07"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73A2BD54"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54647F6"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3443795E"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1B93CC30"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100D1A64"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61BA36B5"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3FD1A96D"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95D951C"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62E3D32"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76EE81D3"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36F7739D"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E1B2088"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1BBDABA"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1EC2B277" w14:textId="77777777" w:rsidR="00C16502" w:rsidRDefault="00C16502">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tcPr>
          <w:p w14:paraId="2E454F1C" w14:textId="77777777" w:rsidR="00C16502" w:rsidRDefault="00C16502">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tcPr>
          <w:p w14:paraId="33F8A16A" w14:textId="77777777" w:rsidR="00C16502" w:rsidRDefault="00C16502">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tcPr>
          <w:p w14:paraId="64553AD8" w14:textId="77777777" w:rsidR="00C16502" w:rsidRDefault="00C16502">
            <w:pPr>
              <w:spacing w:after="0" w:line="240" w:lineRule="auto"/>
              <w:rPr>
                <w:rFonts w:ascii="Times New Roman" w:eastAsia="Times New Roman" w:hAnsi="Times New Roman" w:cs="Times New Roman"/>
                <w:sz w:val="24"/>
                <w:szCs w:val="24"/>
              </w:rPr>
            </w:pPr>
          </w:p>
        </w:tc>
        <w:tc>
          <w:tcPr>
            <w:tcW w:w="185" w:type="dxa"/>
            <w:gridSpan w:val="2"/>
            <w:tcBorders>
              <w:top w:val="single" w:sz="4" w:space="0" w:color="ACB9CA"/>
              <w:left w:val="single" w:sz="4" w:space="0" w:color="ACB9CA"/>
              <w:bottom w:val="single" w:sz="4" w:space="0" w:color="ACB9CA"/>
              <w:right w:val="single" w:sz="4" w:space="0" w:color="ACB9CA"/>
            </w:tcBorders>
            <w:shd w:val="clear" w:color="auto" w:fill="FFFFFF"/>
          </w:tcPr>
          <w:p w14:paraId="34BF5A6B" w14:textId="77777777" w:rsidR="00C16502" w:rsidRDefault="00C16502">
            <w:pPr>
              <w:spacing w:after="0" w:line="240" w:lineRule="auto"/>
              <w:rPr>
                <w:rFonts w:ascii="Times New Roman" w:eastAsia="Times New Roman" w:hAnsi="Times New Roman" w:cs="Times New Roman"/>
                <w:sz w:val="24"/>
                <w:szCs w:val="24"/>
              </w:rPr>
            </w:pPr>
          </w:p>
        </w:tc>
        <w:tc>
          <w:tcPr>
            <w:tcW w:w="261" w:type="dxa"/>
            <w:tcBorders>
              <w:top w:val="single" w:sz="4" w:space="0" w:color="ACB9CA"/>
              <w:left w:val="single" w:sz="4" w:space="0" w:color="ACB9CA"/>
              <w:bottom w:val="single" w:sz="4" w:space="0" w:color="ACB9CA"/>
              <w:right w:val="single" w:sz="4" w:space="0" w:color="ACB9CA"/>
            </w:tcBorders>
            <w:shd w:val="clear" w:color="auto" w:fill="FFFFFF"/>
          </w:tcPr>
          <w:p w14:paraId="2BFC8E91" w14:textId="77777777" w:rsidR="00C16502" w:rsidRDefault="00C16502">
            <w:pPr>
              <w:spacing w:after="0" w:line="240" w:lineRule="auto"/>
              <w:rPr>
                <w:rFonts w:ascii="Times New Roman" w:eastAsia="Times New Roman" w:hAnsi="Times New Roman" w:cs="Times New Roman"/>
                <w:sz w:val="24"/>
                <w:szCs w:val="24"/>
              </w:rPr>
            </w:pPr>
          </w:p>
        </w:tc>
      </w:tr>
      <w:tr w:rsidR="00C16502" w14:paraId="2C59DB2C"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82BC2BE"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11DAA288"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Qualitat d’execució</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0B99F508"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Autoavaluació </w:t>
            </w:r>
            <w:r>
              <w:rPr>
                <w:color w:val="1F3864"/>
                <w:sz w:val="20"/>
                <w:szCs w:val="20"/>
              </w:rPr>
              <w:t>(percepció dels agents implicats)</w:t>
            </w:r>
          </w:p>
        </w:tc>
      </w:tr>
      <w:tr w:rsidR="00C16502" w14:paraId="79BBB5DF" w14:textId="77777777">
        <w:trPr>
          <w:trHeight w:val="7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E39E15B"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5D8726A4"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24E23F7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508" w:type="dxa"/>
            <w:gridSpan w:val="6"/>
            <w:tcBorders>
              <w:top w:val="single" w:sz="4" w:space="0" w:color="ACB9CA"/>
              <w:left w:val="single" w:sz="4" w:space="0" w:color="ACB9CA"/>
              <w:bottom w:val="single" w:sz="4" w:space="0" w:color="ACB9CA"/>
              <w:right w:val="single" w:sz="4" w:space="0" w:color="ACB9CA"/>
            </w:tcBorders>
          </w:tcPr>
          <w:p w14:paraId="16A9829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tcPr>
          <w:p w14:paraId="000288F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7" w:type="dxa"/>
            <w:gridSpan w:val="7"/>
            <w:tcBorders>
              <w:top w:val="single" w:sz="4" w:space="0" w:color="ACB9CA"/>
              <w:left w:val="single" w:sz="4" w:space="0" w:color="ACB9CA"/>
              <w:bottom w:val="single" w:sz="4" w:space="0" w:color="ACB9CA"/>
              <w:right w:val="single" w:sz="4" w:space="0" w:color="ACB9CA"/>
            </w:tcBorders>
          </w:tcPr>
          <w:p w14:paraId="7C4DE7A3"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tcPr>
          <w:p w14:paraId="53BC4BF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C16502" w14:paraId="300982C1"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13D161D"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0F8611CF"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tcPr>
          <w:p w14:paraId="2565D95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Compliment dels terminis d’execució</w:t>
            </w:r>
          </w:p>
        </w:tc>
        <w:tc>
          <w:tcPr>
            <w:tcW w:w="1508" w:type="dxa"/>
            <w:gridSpan w:val="6"/>
            <w:tcBorders>
              <w:top w:val="single" w:sz="4" w:space="0" w:color="ACB9CA"/>
              <w:left w:val="single" w:sz="4" w:space="0" w:color="ACB9CA"/>
              <w:bottom w:val="single" w:sz="4" w:space="0" w:color="ACB9CA"/>
              <w:right w:val="single" w:sz="4" w:space="0" w:color="ACB9CA"/>
            </w:tcBorders>
          </w:tcPr>
          <w:p w14:paraId="4F4EA4DC" w14:textId="77777777" w:rsidR="00C16502" w:rsidRDefault="00000000">
            <w:pPr>
              <w:spacing w:after="0" w:line="240" w:lineRule="auto"/>
              <w:rPr>
                <w:rFonts w:ascii="Times New Roman" w:eastAsia="Times New Roman" w:hAnsi="Times New Roman" w:cs="Times New Roman"/>
                <w:sz w:val="24"/>
                <w:szCs w:val="24"/>
              </w:rPr>
            </w:pPr>
            <w:r>
              <w:rPr>
                <w:color w:val="1F3864"/>
                <w:sz w:val="16"/>
                <w:szCs w:val="16"/>
              </w:rPr>
              <w:t>Ús dels recursos previstos</w:t>
            </w:r>
          </w:p>
        </w:tc>
        <w:tc>
          <w:tcPr>
            <w:tcW w:w="1194" w:type="dxa"/>
            <w:gridSpan w:val="5"/>
            <w:tcBorders>
              <w:top w:val="single" w:sz="4" w:space="0" w:color="ACB9CA"/>
              <w:left w:val="single" w:sz="4" w:space="0" w:color="ACB9CA"/>
              <w:bottom w:val="single" w:sz="4" w:space="0" w:color="ACB9CA"/>
              <w:right w:val="single" w:sz="4" w:space="0" w:color="ACB9CA"/>
            </w:tcBorders>
          </w:tcPr>
          <w:p w14:paraId="17175AC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Adequació metodològica</w:t>
            </w:r>
          </w:p>
        </w:tc>
        <w:tc>
          <w:tcPr>
            <w:tcW w:w="1197" w:type="dxa"/>
            <w:gridSpan w:val="7"/>
            <w:tcBorders>
              <w:top w:val="single" w:sz="4" w:space="0" w:color="ACB9CA"/>
              <w:left w:val="single" w:sz="4" w:space="0" w:color="ACB9CA"/>
              <w:bottom w:val="single" w:sz="4" w:space="0" w:color="ACB9CA"/>
              <w:right w:val="single" w:sz="4" w:space="0" w:color="ACB9CA"/>
            </w:tcBorders>
          </w:tcPr>
          <w:p w14:paraId="76012E85"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d’implicació de les persones aplicadores</w:t>
            </w:r>
          </w:p>
        </w:tc>
        <w:tc>
          <w:tcPr>
            <w:tcW w:w="1127" w:type="dxa"/>
            <w:gridSpan w:val="6"/>
            <w:tcBorders>
              <w:top w:val="single" w:sz="4" w:space="0" w:color="ACB9CA"/>
              <w:left w:val="single" w:sz="4" w:space="0" w:color="ACB9CA"/>
              <w:bottom w:val="single" w:sz="4" w:space="0" w:color="ACB9CA"/>
              <w:right w:val="single" w:sz="4" w:space="0" w:color="ACB9CA"/>
            </w:tcBorders>
          </w:tcPr>
          <w:p w14:paraId="26629C0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Nivell global de qualitat d’execució </w:t>
            </w:r>
          </w:p>
        </w:tc>
      </w:tr>
      <w:tr w:rsidR="00C16502" w14:paraId="68A7CC27"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7E9EC65"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641EC711" w14:textId="77777777" w:rsidR="00C16502" w:rsidRDefault="00C16502">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0BC7B211"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67" w:type="dxa"/>
            <w:tcBorders>
              <w:top w:val="single" w:sz="4" w:space="0" w:color="ACB9CA"/>
              <w:left w:val="single" w:sz="4" w:space="0" w:color="ACB9CA"/>
              <w:bottom w:val="single" w:sz="4" w:space="0" w:color="ACB9CA"/>
              <w:right w:val="single" w:sz="4" w:space="0" w:color="ACB9CA"/>
            </w:tcBorders>
          </w:tcPr>
          <w:p w14:paraId="0706F651"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7" w:type="dxa"/>
            <w:tcBorders>
              <w:top w:val="single" w:sz="4" w:space="0" w:color="ACB9CA"/>
              <w:left w:val="single" w:sz="4" w:space="0" w:color="ACB9CA"/>
              <w:bottom w:val="single" w:sz="4" w:space="0" w:color="ACB9CA"/>
              <w:right w:val="single" w:sz="4" w:space="0" w:color="ACB9CA"/>
            </w:tcBorders>
          </w:tcPr>
          <w:p w14:paraId="3124477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7" w:type="dxa"/>
            <w:tcBorders>
              <w:top w:val="single" w:sz="4" w:space="0" w:color="ACB9CA"/>
              <w:left w:val="single" w:sz="4" w:space="0" w:color="ACB9CA"/>
              <w:bottom w:val="single" w:sz="4" w:space="0" w:color="ACB9CA"/>
              <w:right w:val="single" w:sz="4" w:space="0" w:color="ACB9CA"/>
            </w:tcBorders>
          </w:tcPr>
          <w:p w14:paraId="57D73384"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6" w:type="dxa"/>
            <w:tcBorders>
              <w:top w:val="single" w:sz="4" w:space="0" w:color="ACB9CA"/>
              <w:left w:val="single" w:sz="4" w:space="0" w:color="ACB9CA"/>
              <w:bottom w:val="single" w:sz="4" w:space="0" w:color="ACB9CA"/>
              <w:right w:val="single" w:sz="4" w:space="0" w:color="ACB9CA"/>
            </w:tcBorders>
          </w:tcPr>
          <w:p w14:paraId="75E0362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422" w:type="dxa"/>
            <w:tcBorders>
              <w:top w:val="single" w:sz="4" w:space="0" w:color="ACB9CA"/>
              <w:left w:val="single" w:sz="4" w:space="0" w:color="ACB9CA"/>
              <w:bottom w:val="single" w:sz="4" w:space="0" w:color="ACB9CA"/>
              <w:right w:val="single" w:sz="4" w:space="0" w:color="ACB9CA"/>
            </w:tcBorders>
          </w:tcPr>
          <w:p w14:paraId="35896E66"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422" w:type="dxa"/>
            <w:tcBorders>
              <w:top w:val="single" w:sz="4" w:space="0" w:color="ACB9CA"/>
              <w:left w:val="single" w:sz="4" w:space="0" w:color="ACB9CA"/>
              <w:bottom w:val="single" w:sz="4" w:space="0" w:color="ACB9CA"/>
              <w:right w:val="single" w:sz="4" w:space="0" w:color="ACB9CA"/>
            </w:tcBorders>
          </w:tcPr>
          <w:p w14:paraId="745D13C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31CD63A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gridSpan w:val="2"/>
            <w:tcBorders>
              <w:top w:val="single" w:sz="4" w:space="0" w:color="ACB9CA"/>
              <w:left w:val="single" w:sz="4" w:space="0" w:color="ACB9CA"/>
              <w:bottom w:val="single" w:sz="4" w:space="0" w:color="ACB9CA"/>
              <w:right w:val="single" w:sz="4" w:space="0" w:color="ACB9CA"/>
            </w:tcBorders>
          </w:tcPr>
          <w:p w14:paraId="2F750943"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282" w:type="dxa"/>
            <w:tcBorders>
              <w:top w:val="single" w:sz="4" w:space="0" w:color="ACB9CA"/>
              <w:left w:val="single" w:sz="4" w:space="0" w:color="ACB9CA"/>
              <w:bottom w:val="single" w:sz="4" w:space="0" w:color="ACB9CA"/>
              <w:right w:val="single" w:sz="4" w:space="0" w:color="ACB9CA"/>
            </w:tcBorders>
          </w:tcPr>
          <w:p w14:paraId="37F1120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258" w:type="dxa"/>
            <w:tcBorders>
              <w:top w:val="single" w:sz="4" w:space="0" w:color="ACB9CA"/>
              <w:left w:val="single" w:sz="4" w:space="0" w:color="ACB9CA"/>
              <w:bottom w:val="single" w:sz="4" w:space="0" w:color="ACB9CA"/>
              <w:right w:val="single" w:sz="4" w:space="0" w:color="ACB9CA"/>
            </w:tcBorders>
          </w:tcPr>
          <w:p w14:paraId="364D6358"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243" w:type="dxa"/>
            <w:tcBorders>
              <w:top w:val="single" w:sz="4" w:space="0" w:color="ACB9CA"/>
              <w:left w:val="single" w:sz="4" w:space="0" w:color="ACB9CA"/>
              <w:bottom w:val="single" w:sz="4" w:space="0" w:color="ACB9CA"/>
              <w:right w:val="single" w:sz="4" w:space="0" w:color="ACB9CA"/>
            </w:tcBorders>
          </w:tcPr>
          <w:p w14:paraId="51E907C6"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1" w:type="dxa"/>
            <w:tcBorders>
              <w:top w:val="single" w:sz="4" w:space="0" w:color="ACB9CA"/>
              <w:left w:val="single" w:sz="4" w:space="0" w:color="ACB9CA"/>
              <w:bottom w:val="single" w:sz="4" w:space="0" w:color="ACB9CA"/>
              <w:right w:val="single" w:sz="4" w:space="0" w:color="ACB9CA"/>
            </w:tcBorders>
          </w:tcPr>
          <w:p w14:paraId="73DC2AD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60647A3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311" w:type="dxa"/>
            <w:tcBorders>
              <w:top w:val="single" w:sz="4" w:space="0" w:color="ACB9CA"/>
              <w:left w:val="single" w:sz="4" w:space="0" w:color="ACB9CA"/>
              <w:bottom w:val="single" w:sz="4" w:space="0" w:color="ACB9CA"/>
              <w:right w:val="single" w:sz="4" w:space="0" w:color="ACB9CA"/>
            </w:tcBorders>
          </w:tcPr>
          <w:p w14:paraId="09B21AA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311" w:type="dxa"/>
            <w:tcBorders>
              <w:top w:val="single" w:sz="4" w:space="0" w:color="ACB9CA"/>
              <w:left w:val="single" w:sz="4" w:space="0" w:color="ACB9CA"/>
              <w:bottom w:val="single" w:sz="4" w:space="0" w:color="ACB9CA"/>
              <w:right w:val="single" w:sz="4" w:space="0" w:color="ACB9CA"/>
            </w:tcBorders>
          </w:tcPr>
          <w:p w14:paraId="10B53DC1"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311" w:type="dxa"/>
            <w:tcBorders>
              <w:top w:val="single" w:sz="4" w:space="0" w:color="ACB9CA"/>
              <w:left w:val="single" w:sz="4" w:space="0" w:color="ACB9CA"/>
              <w:bottom w:val="single" w:sz="4" w:space="0" w:color="ACB9CA"/>
              <w:right w:val="single" w:sz="4" w:space="0" w:color="ACB9CA"/>
            </w:tcBorders>
          </w:tcPr>
          <w:p w14:paraId="140EDABA"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192" w:type="dxa"/>
            <w:gridSpan w:val="2"/>
            <w:tcBorders>
              <w:top w:val="single" w:sz="4" w:space="0" w:color="ACB9CA"/>
              <w:left w:val="single" w:sz="4" w:space="0" w:color="ACB9CA"/>
              <w:bottom w:val="single" w:sz="4" w:space="0" w:color="ACB9CA"/>
              <w:right w:val="single" w:sz="4" w:space="0" w:color="ACB9CA"/>
            </w:tcBorders>
          </w:tcPr>
          <w:p w14:paraId="18E9BB3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191" w:type="dxa"/>
            <w:tcBorders>
              <w:top w:val="single" w:sz="4" w:space="0" w:color="ACB9CA"/>
              <w:left w:val="single" w:sz="4" w:space="0" w:color="ACB9CA"/>
              <w:bottom w:val="single" w:sz="4" w:space="0" w:color="ACB9CA"/>
              <w:right w:val="single" w:sz="4" w:space="0" w:color="ACB9CA"/>
            </w:tcBorders>
          </w:tcPr>
          <w:p w14:paraId="59C09FF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2" w:type="dxa"/>
            <w:gridSpan w:val="2"/>
            <w:tcBorders>
              <w:top w:val="single" w:sz="4" w:space="0" w:color="ACB9CA"/>
              <w:left w:val="single" w:sz="4" w:space="0" w:color="ACB9CA"/>
              <w:bottom w:val="single" w:sz="4" w:space="0" w:color="ACB9CA"/>
              <w:right w:val="single" w:sz="4" w:space="0" w:color="ACB9CA"/>
            </w:tcBorders>
          </w:tcPr>
          <w:p w14:paraId="4DC5EF9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27" w:type="dxa"/>
            <w:gridSpan w:val="6"/>
            <w:tcBorders>
              <w:top w:val="single" w:sz="4" w:space="0" w:color="ACB9CA"/>
              <w:left w:val="single" w:sz="4" w:space="0" w:color="ACB9CA"/>
              <w:bottom w:val="single" w:sz="4" w:space="0" w:color="ACB9CA"/>
              <w:right w:val="single" w:sz="4" w:space="0" w:color="ACB9CA"/>
            </w:tcBorders>
            <w:shd w:val="clear" w:color="auto" w:fill="FFFFFF"/>
          </w:tcPr>
          <w:p w14:paraId="3D866A46" w14:textId="77777777" w:rsidR="00C16502" w:rsidRDefault="00C16502">
            <w:pPr>
              <w:spacing w:after="0" w:line="240" w:lineRule="auto"/>
              <w:rPr>
                <w:rFonts w:ascii="Times New Roman" w:eastAsia="Times New Roman" w:hAnsi="Times New Roman" w:cs="Times New Roman"/>
                <w:sz w:val="24"/>
                <w:szCs w:val="24"/>
              </w:rPr>
            </w:pPr>
          </w:p>
        </w:tc>
      </w:tr>
      <w:tr w:rsidR="00C16502" w14:paraId="44AE5A3C"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84FF460"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E5EB22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Equip directiu</w:t>
            </w:r>
          </w:p>
        </w:tc>
        <w:tc>
          <w:tcPr>
            <w:tcW w:w="182" w:type="dxa"/>
            <w:tcBorders>
              <w:top w:val="single" w:sz="4" w:space="0" w:color="ACB9CA"/>
              <w:left w:val="single" w:sz="4" w:space="0" w:color="ACB9CA"/>
              <w:bottom w:val="single" w:sz="4" w:space="0" w:color="ACB9CA"/>
              <w:right w:val="single" w:sz="4" w:space="0" w:color="ACB9CA"/>
            </w:tcBorders>
          </w:tcPr>
          <w:p w14:paraId="11E68E78" w14:textId="77777777" w:rsidR="00C16502" w:rsidRDefault="00C16502">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54F43988"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84FE921"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6CAF5ED8"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1ED665BA"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220961B8"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CF69ED1"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C37A2FF"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7D750020"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0C92D69F"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78404323"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45C8A74"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D385DFA"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67A37DA"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9BDA619"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B99E953"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A98B945"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00854AC"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AA524B3"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4C7DB52D" w14:textId="77777777" w:rsidR="00C16502" w:rsidRDefault="00C16502">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0D9C6A80" w14:textId="77777777" w:rsidR="00C16502" w:rsidRDefault="00C16502">
            <w:pPr>
              <w:spacing w:after="0" w:line="240" w:lineRule="auto"/>
              <w:rPr>
                <w:rFonts w:ascii="Times New Roman" w:eastAsia="Times New Roman" w:hAnsi="Times New Roman" w:cs="Times New Roman"/>
                <w:sz w:val="24"/>
                <w:szCs w:val="24"/>
              </w:rPr>
            </w:pPr>
          </w:p>
        </w:tc>
      </w:tr>
      <w:tr w:rsidR="00C16502" w14:paraId="31ED611F"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FC8904D"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7C54D86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Responsable</w:t>
            </w:r>
          </w:p>
        </w:tc>
        <w:tc>
          <w:tcPr>
            <w:tcW w:w="182" w:type="dxa"/>
            <w:tcBorders>
              <w:top w:val="single" w:sz="4" w:space="0" w:color="ACB9CA"/>
              <w:left w:val="single" w:sz="4" w:space="0" w:color="ACB9CA"/>
              <w:bottom w:val="single" w:sz="4" w:space="0" w:color="ACB9CA"/>
              <w:right w:val="single" w:sz="4" w:space="0" w:color="ACB9CA"/>
            </w:tcBorders>
          </w:tcPr>
          <w:p w14:paraId="5DFDC532" w14:textId="77777777" w:rsidR="00C16502" w:rsidRDefault="00C16502">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6B8305C6"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1C816B60"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2C0111D3"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40159E39"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863D0FE"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8556369"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ED38365"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636481C5"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21D358BB"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43FFC291"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45D81D33"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EE51648"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05947917"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BF60BEC"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93428CA"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10D8EE0"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02ED16A"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F247F2A"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62F4150" w14:textId="77777777" w:rsidR="00C16502" w:rsidRDefault="00C16502">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6DE98056" w14:textId="77777777" w:rsidR="00C16502" w:rsidRDefault="00C16502">
            <w:pPr>
              <w:spacing w:after="0" w:line="240" w:lineRule="auto"/>
              <w:rPr>
                <w:rFonts w:ascii="Times New Roman" w:eastAsia="Times New Roman" w:hAnsi="Times New Roman" w:cs="Times New Roman"/>
                <w:sz w:val="24"/>
                <w:szCs w:val="24"/>
              </w:rPr>
            </w:pPr>
          </w:p>
        </w:tc>
      </w:tr>
      <w:tr w:rsidR="00C16502" w14:paraId="30AD084F"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AB3C217"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5D29F8C5"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Professorat</w:t>
            </w:r>
          </w:p>
        </w:tc>
        <w:tc>
          <w:tcPr>
            <w:tcW w:w="182" w:type="dxa"/>
            <w:tcBorders>
              <w:top w:val="single" w:sz="4" w:space="0" w:color="ACB9CA"/>
              <w:left w:val="single" w:sz="4" w:space="0" w:color="ACB9CA"/>
              <w:bottom w:val="single" w:sz="4" w:space="0" w:color="ACB9CA"/>
              <w:right w:val="single" w:sz="4" w:space="0" w:color="ACB9CA"/>
            </w:tcBorders>
          </w:tcPr>
          <w:p w14:paraId="2E3986B1" w14:textId="77777777" w:rsidR="00C16502" w:rsidRDefault="00C16502">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6FF10811"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CCF773B"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E1DBA13"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257821C0"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0CB39B18"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6151A11D"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139EB49F"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4A83FE7E"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44C71398"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244796AC"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696BFFE6"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F451C54"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95CB36F"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045C78FA"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A99C584"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83B49B9"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587FFD9"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D6EDFCE"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318CAF9D" w14:textId="77777777" w:rsidR="00C16502" w:rsidRDefault="00C16502">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7D39E256" w14:textId="77777777" w:rsidR="00C16502" w:rsidRDefault="00C16502">
            <w:pPr>
              <w:spacing w:after="0" w:line="240" w:lineRule="auto"/>
              <w:rPr>
                <w:rFonts w:ascii="Times New Roman" w:eastAsia="Times New Roman" w:hAnsi="Times New Roman" w:cs="Times New Roman"/>
                <w:sz w:val="24"/>
                <w:szCs w:val="24"/>
              </w:rPr>
            </w:pPr>
          </w:p>
        </w:tc>
      </w:tr>
      <w:tr w:rsidR="00C16502" w14:paraId="2F8A8557"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9249D55"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0CB4AF88"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Alumnat</w:t>
            </w:r>
          </w:p>
        </w:tc>
        <w:tc>
          <w:tcPr>
            <w:tcW w:w="182" w:type="dxa"/>
            <w:tcBorders>
              <w:top w:val="single" w:sz="4" w:space="0" w:color="ACB9CA"/>
              <w:left w:val="single" w:sz="4" w:space="0" w:color="ACB9CA"/>
              <w:bottom w:val="single" w:sz="4" w:space="0" w:color="ACB9CA"/>
              <w:right w:val="single" w:sz="4" w:space="0" w:color="ACB9CA"/>
            </w:tcBorders>
          </w:tcPr>
          <w:p w14:paraId="0ABEAC62" w14:textId="77777777" w:rsidR="00C16502" w:rsidRDefault="00C16502">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4FE7D303"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0B9708C3"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3C37DF2E"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4679C658"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8BB079E"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4A201695"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C0F3855"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7EF0E56C"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7A9E6A8C"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2A6A890D"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54188BDE"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4CBA9CD0"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E1EB73F"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6B68C400"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D342538"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44849A81"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2E281371"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27EA1F4"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F17E78E" w14:textId="77777777" w:rsidR="00C16502" w:rsidRDefault="00C16502">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331B0B3A" w14:textId="77777777" w:rsidR="00C16502" w:rsidRDefault="00C16502">
            <w:pPr>
              <w:spacing w:after="0" w:line="240" w:lineRule="auto"/>
              <w:rPr>
                <w:rFonts w:ascii="Times New Roman" w:eastAsia="Times New Roman" w:hAnsi="Times New Roman" w:cs="Times New Roman"/>
                <w:sz w:val="24"/>
                <w:szCs w:val="24"/>
              </w:rPr>
            </w:pPr>
          </w:p>
        </w:tc>
      </w:tr>
      <w:tr w:rsidR="00C16502" w14:paraId="7584FA4E" w14:textId="77777777">
        <w:trPr>
          <w:trHeight w:val="96"/>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702A2934"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vAlign w:val="center"/>
          </w:tcPr>
          <w:p w14:paraId="1C7B9E7D" w14:textId="77777777" w:rsidR="00C16502" w:rsidRDefault="00C16502">
            <w:pPr>
              <w:spacing w:after="0" w:line="240" w:lineRule="auto"/>
              <w:rPr>
                <w:rFonts w:ascii="Times New Roman" w:eastAsia="Times New Roman" w:hAnsi="Times New Roman" w:cs="Times New Roman"/>
                <w:sz w:val="24"/>
                <w:szCs w:val="24"/>
              </w:rPr>
            </w:pPr>
          </w:p>
        </w:tc>
        <w:tc>
          <w:tcPr>
            <w:tcW w:w="182" w:type="dxa"/>
            <w:tcBorders>
              <w:top w:val="single" w:sz="4" w:space="0" w:color="ACB9CA"/>
              <w:left w:val="single" w:sz="4" w:space="0" w:color="ACB9CA"/>
              <w:bottom w:val="single" w:sz="4" w:space="0" w:color="ACB9CA"/>
              <w:right w:val="single" w:sz="4" w:space="0" w:color="ACB9CA"/>
            </w:tcBorders>
          </w:tcPr>
          <w:p w14:paraId="4D7BD8C8" w14:textId="77777777" w:rsidR="00C16502" w:rsidRDefault="00C16502">
            <w:pPr>
              <w:spacing w:after="0" w:line="240" w:lineRule="auto"/>
              <w:rPr>
                <w:rFonts w:ascii="Times New Roman" w:eastAsia="Times New Roman" w:hAnsi="Times New Roman" w:cs="Times New Roman"/>
                <w:sz w:val="24"/>
                <w:szCs w:val="24"/>
              </w:rPr>
            </w:pPr>
          </w:p>
        </w:tc>
        <w:tc>
          <w:tcPr>
            <w:tcW w:w="267" w:type="dxa"/>
            <w:tcBorders>
              <w:top w:val="single" w:sz="4" w:space="0" w:color="ACB9CA"/>
              <w:left w:val="single" w:sz="4" w:space="0" w:color="ACB9CA"/>
              <w:bottom w:val="single" w:sz="4" w:space="0" w:color="ACB9CA"/>
              <w:right w:val="single" w:sz="4" w:space="0" w:color="ACB9CA"/>
            </w:tcBorders>
          </w:tcPr>
          <w:p w14:paraId="2338536A"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42E4CC6B"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tcPr>
          <w:p w14:paraId="5E830693"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tcPr>
          <w:p w14:paraId="63A03035"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1366564C"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tcPr>
          <w:p w14:paraId="58094A72"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7779D106" w14:textId="77777777" w:rsidR="00C16502" w:rsidRDefault="00C16502">
            <w:pPr>
              <w:spacing w:after="0" w:line="240" w:lineRule="auto"/>
              <w:rPr>
                <w:rFonts w:ascii="Times New Roman" w:eastAsia="Times New Roman" w:hAnsi="Times New Roman" w:cs="Times New Roman"/>
                <w:sz w:val="24"/>
                <w:szCs w:val="24"/>
              </w:rPr>
            </w:pPr>
          </w:p>
        </w:tc>
        <w:tc>
          <w:tcPr>
            <w:tcW w:w="191" w:type="dxa"/>
            <w:gridSpan w:val="2"/>
            <w:tcBorders>
              <w:top w:val="single" w:sz="4" w:space="0" w:color="ACB9CA"/>
              <w:left w:val="single" w:sz="4" w:space="0" w:color="ACB9CA"/>
              <w:bottom w:val="single" w:sz="4" w:space="0" w:color="ACB9CA"/>
              <w:right w:val="single" w:sz="4" w:space="0" w:color="ACB9CA"/>
            </w:tcBorders>
          </w:tcPr>
          <w:p w14:paraId="1754DCAD"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tcPr>
          <w:p w14:paraId="2DA29850"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tcPr>
          <w:p w14:paraId="51BA0922"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tcPr>
          <w:p w14:paraId="68FD2F8C"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5415F1AA"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68E4DE7F"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F38A2E0"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2ACD4511"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tcPr>
          <w:p w14:paraId="1FDF60EA"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5795AC46"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tcPr>
          <w:p w14:paraId="23FEED45"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tcPr>
          <w:p w14:paraId="05E142DE" w14:textId="77777777" w:rsidR="00C16502" w:rsidRDefault="00C16502">
            <w:pPr>
              <w:spacing w:after="0" w:line="240" w:lineRule="auto"/>
              <w:rPr>
                <w:rFonts w:ascii="Times New Roman" w:eastAsia="Times New Roman" w:hAnsi="Times New Roman" w:cs="Times New Roman"/>
                <w:sz w:val="24"/>
                <w:szCs w:val="24"/>
              </w:rPr>
            </w:pPr>
          </w:p>
        </w:tc>
        <w:tc>
          <w:tcPr>
            <w:tcW w:w="1127" w:type="dxa"/>
            <w:gridSpan w:val="6"/>
            <w:tcBorders>
              <w:top w:val="single" w:sz="4" w:space="0" w:color="ACB9CA"/>
              <w:left w:val="single" w:sz="4" w:space="0" w:color="ACB9CA"/>
              <w:bottom w:val="single" w:sz="4" w:space="0" w:color="ACB9CA"/>
              <w:right w:val="single" w:sz="4" w:space="0" w:color="ACB9CA"/>
            </w:tcBorders>
          </w:tcPr>
          <w:p w14:paraId="2DCEE71C" w14:textId="77777777" w:rsidR="00C16502" w:rsidRDefault="00C16502">
            <w:pPr>
              <w:spacing w:after="0" w:line="240" w:lineRule="auto"/>
              <w:rPr>
                <w:rFonts w:ascii="Times New Roman" w:eastAsia="Times New Roman" w:hAnsi="Times New Roman" w:cs="Times New Roman"/>
                <w:sz w:val="24"/>
                <w:szCs w:val="24"/>
              </w:rPr>
            </w:pPr>
          </w:p>
        </w:tc>
      </w:tr>
      <w:tr w:rsidR="00C16502" w14:paraId="3B56052A"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9837A13"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val="restart"/>
            <w:tcBorders>
              <w:top w:val="single" w:sz="4" w:space="0" w:color="ACB9CA"/>
              <w:left w:val="single" w:sz="4" w:space="0" w:color="ACB9CA"/>
              <w:bottom w:val="single" w:sz="4" w:space="0" w:color="ACB9CA"/>
              <w:right w:val="single" w:sz="4" w:space="0" w:color="ACB9CA"/>
            </w:tcBorders>
            <w:shd w:val="clear" w:color="auto" w:fill="DAEEF3"/>
            <w:vAlign w:val="center"/>
          </w:tcPr>
          <w:p w14:paraId="13EEE892"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Grau d’impacte</w:t>
            </w:r>
          </w:p>
        </w:tc>
        <w:tc>
          <w:tcPr>
            <w:tcW w:w="6065" w:type="dxa"/>
            <w:gridSpan w:val="29"/>
            <w:tcBorders>
              <w:top w:val="single" w:sz="4" w:space="0" w:color="ACB9CA"/>
              <w:left w:val="single" w:sz="4" w:space="0" w:color="ACB9CA"/>
              <w:bottom w:val="single" w:sz="4" w:space="0" w:color="ACB9CA"/>
              <w:right w:val="single" w:sz="4" w:space="0" w:color="ACB9CA"/>
            </w:tcBorders>
            <w:shd w:val="clear" w:color="auto" w:fill="DAEEF3"/>
          </w:tcPr>
          <w:p w14:paraId="4F5CEF5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24"/>
                <w:szCs w:val="24"/>
              </w:rPr>
              <w:t xml:space="preserve">En base a rúbrica </w:t>
            </w:r>
            <w:r>
              <w:rPr>
                <w:color w:val="1F3864"/>
                <w:sz w:val="20"/>
                <w:szCs w:val="20"/>
              </w:rPr>
              <w:t>(establerta en el Catàleg d’AP) </w:t>
            </w:r>
          </w:p>
        </w:tc>
      </w:tr>
      <w:tr w:rsidR="00C16502" w14:paraId="4990BFC5" w14:textId="77777777">
        <w:trPr>
          <w:trHeight w:val="231"/>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6E10F712"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1BE34D13"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7A109C2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6A438498"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3B42A1F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064B9BE1"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1DA7CDD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r>
      <w:tr w:rsidR="00C16502" w14:paraId="5B252E16"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5119BC69"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635DEBCC"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1039" w:type="dxa"/>
            <w:gridSpan w:val="5"/>
            <w:tcBorders>
              <w:top w:val="single" w:sz="4" w:space="0" w:color="ACB9CA"/>
              <w:left w:val="single" w:sz="4" w:space="0" w:color="ACB9CA"/>
              <w:bottom w:val="single" w:sz="4" w:space="0" w:color="ACB9CA"/>
              <w:right w:val="single" w:sz="4" w:space="0" w:color="ACB9CA"/>
            </w:tcBorders>
            <w:vAlign w:val="center"/>
          </w:tcPr>
          <w:p w14:paraId="252BE14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Sense evidències o anecdòtiques</w:t>
            </w:r>
          </w:p>
        </w:tc>
        <w:tc>
          <w:tcPr>
            <w:tcW w:w="1508" w:type="dxa"/>
            <w:gridSpan w:val="6"/>
            <w:tcBorders>
              <w:top w:val="single" w:sz="4" w:space="0" w:color="ACB9CA"/>
              <w:left w:val="single" w:sz="4" w:space="0" w:color="ACB9CA"/>
              <w:bottom w:val="single" w:sz="4" w:space="0" w:color="ACB9CA"/>
              <w:right w:val="single" w:sz="4" w:space="0" w:color="ACB9CA"/>
            </w:tcBorders>
            <w:vAlign w:val="center"/>
          </w:tcPr>
          <w:p w14:paraId="1F6E376A"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Alguna evidència</w:t>
            </w:r>
          </w:p>
        </w:tc>
        <w:tc>
          <w:tcPr>
            <w:tcW w:w="1194" w:type="dxa"/>
            <w:gridSpan w:val="5"/>
            <w:tcBorders>
              <w:top w:val="single" w:sz="4" w:space="0" w:color="ACB9CA"/>
              <w:left w:val="single" w:sz="4" w:space="0" w:color="ACB9CA"/>
              <w:bottom w:val="single" w:sz="4" w:space="0" w:color="ACB9CA"/>
              <w:right w:val="single" w:sz="4" w:space="0" w:color="ACB9CA"/>
            </w:tcBorders>
            <w:vAlign w:val="center"/>
          </w:tcPr>
          <w:p w14:paraId="62509015"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w:t>
            </w:r>
          </w:p>
        </w:tc>
        <w:tc>
          <w:tcPr>
            <w:tcW w:w="1197" w:type="dxa"/>
            <w:gridSpan w:val="7"/>
            <w:tcBorders>
              <w:top w:val="single" w:sz="4" w:space="0" w:color="ACB9CA"/>
              <w:left w:val="single" w:sz="4" w:space="0" w:color="ACB9CA"/>
              <w:bottom w:val="single" w:sz="4" w:space="0" w:color="ACB9CA"/>
              <w:right w:val="single" w:sz="4" w:space="0" w:color="ACB9CA"/>
            </w:tcBorders>
            <w:vAlign w:val="center"/>
          </w:tcPr>
          <w:p w14:paraId="47B466C5"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Evidències clares</w:t>
            </w:r>
          </w:p>
        </w:tc>
        <w:tc>
          <w:tcPr>
            <w:tcW w:w="1127" w:type="dxa"/>
            <w:gridSpan w:val="6"/>
            <w:tcBorders>
              <w:top w:val="single" w:sz="4" w:space="0" w:color="ACB9CA"/>
              <w:left w:val="single" w:sz="4" w:space="0" w:color="ACB9CA"/>
              <w:bottom w:val="single" w:sz="4" w:space="0" w:color="ACB9CA"/>
              <w:right w:val="single" w:sz="4" w:space="0" w:color="ACB9CA"/>
            </w:tcBorders>
            <w:vAlign w:val="center"/>
          </w:tcPr>
          <w:p w14:paraId="6ED7780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Evidència total</w:t>
            </w:r>
          </w:p>
        </w:tc>
      </w:tr>
      <w:tr w:rsidR="00C16502" w14:paraId="3CAAEB91" w14:textId="77777777">
        <w:trPr>
          <w:trHeight w:val="2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3C65F801"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vMerge/>
            <w:tcBorders>
              <w:top w:val="single" w:sz="4" w:space="0" w:color="ACB9CA"/>
              <w:left w:val="single" w:sz="4" w:space="0" w:color="ACB9CA"/>
              <w:bottom w:val="single" w:sz="4" w:space="0" w:color="ACB9CA"/>
              <w:right w:val="single" w:sz="4" w:space="0" w:color="ACB9CA"/>
            </w:tcBorders>
            <w:shd w:val="clear" w:color="auto" w:fill="DAEEF3"/>
            <w:vAlign w:val="center"/>
          </w:tcPr>
          <w:p w14:paraId="2EE81B6D"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vAlign w:val="center"/>
          </w:tcPr>
          <w:p w14:paraId="1970EF01"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1C8DBB01"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0</w:t>
            </w:r>
          </w:p>
        </w:tc>
        <w:tc>
          <w:tcPr>
            <w:tcW w:w="197"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44BCD5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w:t>
            </w:r>
          </w:p>
        </w:tc>
        <w:tc>
          <w:tcPr>
            <w:tcW w:w="196"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B112A04"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C85CA2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15</w:t>
            </w:r>
          </w:p>
        </w:tc>
        <w:tc>
          <w:tcPr>
            <w:tcW w:w="42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3A7EC0B"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5C17213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25</w:t>
            </w:r>
          </w:p>
        </w:tc>
        <w:tc>
          <w:tcPr>
            <w:tcW w:w="191" w:type="dxa"/>
            <w:gridSpan w:val="2"/>
            <w:tcBorders>
              <w:top w:val="single" w:sz="4" w:space="0" w:color="ACB9CA"/>
              <w:left w:val="single" w:sz="4" w:space="0" w:color="ACB9CA"/>
              <w:bottom w:val="single" w:sz="4" w:space="0" w:color="ACB9CA"/>
              <w:right w:val="single" w:sz="4" w:space="0" w:color="ACB9CA"/>
            </w:tcBorders>
            <w:shd w:val="clear" w:color="auto" w:fill="FFFFCC"/>
            <w:vAlign w:val="center"/>
          </w:tcPr>
          <w:p w14:paraId="7E62E052"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30</w:t>
            </w:r>
          </w:p>
        </w:tc>
        <w:tc>
          <w:tcPr>
            <w:tcW w:w="282"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244AEB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35</w:t>
            </w:r>
          </w:p>
        </w:tc>
        <w:tc>
          <w:tcPr>
            <w:tcW w:w="258"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FEF5EF3"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40</w:t>
            </w:r>
          </w:p>
        </w:tc>
        <w:tc>
          <w:tcPr>
            <w:tcW w:w="243"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D1A5A2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45</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27018E1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50</w:t>
            </w:r>
          </w:p>
        </w:tc>
        <w:tc>
          <w:tcPr>
            <w:tcW w:w="19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01B5E9C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55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3AD6E2DE"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60</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60CA3B7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65</w:t>
            </w:r>
          </w:p>
        </w:tc>
        <w:tc>
          <w:tcPr>
            <w:tcW w:w="311" w:type="dxa"/>
            <w:tcBorders>
              <w:top w:val="single" w:sz="4" w:space="0" w:color="ACB9CA"/>
              <w:left w:val="single" w:sz="4" w:space="0" w:color="ACB9CA"/>
              <w:bottom w:val="single" w:sz="4" w:space="0" w:color="ACB9CA"/>
              <w:right w:val="single" w:sz="4" w:space="0" w:color="ACB9CA"/>
            </w:tcBorders>
            <w:shd w:val="clear" w:color="auto" w:fill="FFFFCC"/>
            <w:vAlign w:val="center"/>
          </w:tcPr>
          <w:p w14:paraId="4958F6E9"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70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750533F0"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75</w:t>
            </w:r>
          </w:p>
        </w:tc>
        <w:tc>
          <w:tcPr>
            <w:tcW w:w="19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63A68295"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80</w:t>
            </w:r>
          </w:p>
        </w:tc>
        <w:tc>
          <w:tcPr>
            <w:tcW w:w="192" w:type="dxa"/>
            <w:gridSpan w:val="2"/>
            <w:tcBorders>
              <w:top w:val="single" w:sz="4" w:space="0" w:color="ACB9CA"/>
              <w:left w:val="single" w:sz="4" w:space="0" w:color="ACB9CA"/>
              <w:bottom w:val="single" w:sz="4" w:space="0" w:color="ACB9CA"/>
              <w:right w:val="single" w:sz="4" w:space="0" w:color="ACB9CA"/>
            </w:tcBorders>
            <w:shd w:val="clear" w:color="auto" w:fill="EAF1DD"/>
            <w:vAlign w:val="center"/>
          </w:tcPr>
          <w:p w14:paraId="05EC8CD6"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85</w:t>
            </w:r>
          </w:p>
        </w:tc>
        <w:tc>
          <w:tcPr>
            <w:tcW w:w="201" w:type="dxa"/>
            <w:tcBorders>
              <w:top w:val="single" w:sz="4" w:space="0" w:color="ACB9CA"/>
              <w:left w:val="single" w:sz="4" w:space="0" w:color="ACB9CA"/>
              <w:bottom w:val="single" w:sz="4" w:space="0" w:color="ACB9CA"/>
              <w:right w:val="single" w:sz="4" w:space="0" w:color="ACB9CA"/>
            </w:tcBorders>
            <w:shd w:val="clear" w:color="auto" w:fill="EAF1DD"/>
            <w:vAlign w:val="center"/>
          </w:tcPr>
          <w:p w14:paraId="5EE3A723"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90</w:t>
            </w:r>
          </w:p>
        </w:tc>
        <w:tc>
          <w:tcPr>
            <w:tcW w:w="199"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5E8FC8CC"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95</w:t>
            </w:r>
          </w:p>
        </w:tc>
        <w:tc>
          <w:tcPr>
            <w:tcW w:w="281" w:type="dxa"/>
            <w:tcBorders>
              <w:top w:val="single" w:sz="4" w:space="0" w:color="ACB9CA"/>
              <w:left w:val="single" w:sz="4" w:space="0" w:color="ACB9CA"/>
              <w:bottom w:val="single" w:sz="4" w:space="0" w:color="ACB9CA"/>
              <w:right w:val="single" w:sz="4" w:space="0" w:color="ACB9CA"/>
            </w:tcBorders>
            <w:shd w:val="clear" w:color="auto" w:fill="C0C0C0"/>
            <w:vAlign w:val="center"/>
          </w:tcPr>
          <w:p w14:paraId="4D172734"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100</w:t>
            </w: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0C47E1B7" w14:textId="77777777" w:rsidR="00C16502" w:rsidRDefault="00000000">
            <w:pPr>
              <w:spacing w:after="0" w:line="240" w:lineRule="auto"/>
              <w:jc w:val="center"/>
              <w:rPr>
                <w:rFonts w:ascii="Times New Roman" w:eastAsia="Times New Roman" w:hAnsi="Times New Roman" w:cs="Times New Roman"/>
                <w:sz w:val="24"/>
                <w:szCs w:val="24"/>
              </w:rPr>
            </w:pPr>
            <w:r>
              <w:rPr>
                <w:color w:val="1F3864"/>
                <w:sz w:val="16"/>
                <w:szCs w:val="16"/>
              </w:rPr>
              <w:t>Global</w:t>
            </w:r>
          </w:p>
        </w:tc>
      </w:tr>
      <w:tr w:rsidR="00C16502" w14:paraId="3644547D" w14:textId="77777777">
        <w:trPr>
          <w:trHeight w:val="280"/>
        </w:trPr>
        <w:tc>
          <w:tcPr>
            <w:tcW w:w="1454" w:type="dxa"/>
            <w:vMerge/>
            <w:tcBorders>
              <w:top w:val="single" w:sz="4" w:space="0" w:color="ACB9CA"/>
              <w:left w:val="single" w:sz="4" w:space="0" w:color="ACB9CA"/>
              <w:bottom w:val="single" w:sz="4" w:space="0" w:color="ACB9CA"/>
              <w:right w:val="single" w:sz="4" w:space="0" w:color="ACB9CA"/>
            </w:tcBorders>
            <w:shd w:val="clear" w:color="auto" w:fill="DBE5F1"/>
            <w:vAlign w:val="center"/>
          </w:tcPr>
          <w:p w14:paraId="041BFB76" w14:textId="77777777" w:rsidR="00C16502" w:rsidRDefault="00C16502">
            <w:pPr>
              <w:widowControl w:val="0"/>
              <w:pBdr>
                <w:top w:val="nil"/>
                <w:left w:val="nil"/>
                <w:bottom w:val="nil"/>
                <w:right w:val="nil"/>
                <w:between w:val="nil"/>
              </w:pBdr>
              <w:spacing w:after="0" w:line="276" w:lineRule="auto"/>
              <w:rPr>
                <w:rFonts w:ascii="Times New Roman" w:eastAsia="Times New Roman" w:hAnsi="Times New Roman" w:cs="Times New Roman"/>
                <w:sz w:val="24"/>
                <w:szCs w:val="24"/>
              </w:rPr>
            </w:pPr>
          </w:p>
        </w:tc>
        <w:tc>
          <w:tcPr>
            <w:tcW w:w="975" w:type="dxa"/>
            <w:tcBorders>
              <w:top w:val="single" w:sz="4" w:space="0" w:color="ACB9CA"/>
              <w:left w:val="single" w:sz="4" w:space="0" w:color="ACB9CA"/>
              <w:bottom w:val="single" w:sz="4" w:space="0" w:color="ACB9CA"/>
              <w:right w:val="single" w:sz="4" w:space="0" w:color="ACB9CA"/>
            </w:tcBorders>
            <w:shd w:val="clear" w:color="auto" w:fill="DAEEF3"/>
            <w:vAlign w:val="center"/>
          </w:tcPr>
          <w:p w14:paraId="408A92EB" w14:textId="77777777" w:rsidR="00C16502" w:rsidRDefault="00C16502">
            <w:pPr>
              <w:spacing w:after="0" w:line="240" w:lineRule="auto"/>
              <w:rPr>
                <w:rFonts w:ascii="Times New Roman" w:eastAsia="Times New Roman" w:hAnsi="Times New Roman" w:cs="Times New Roman"/>
                <w:sz w:val="24"/>
                <w:szCs w:val="24"/>
              </w:rPr>
            </w:pPr>
          </w:p>
        </w:tc>
        <w:tc>
          <w:tcPr>
            <w:tcW w:w="449" w:type="dxa"/>
            <w:gridSpan w:val="2"/>
            <w:tcBorders>
              <w:top w:val="single" w:sz="4" w:space="0" w:color="ACB9CA"/>
              <w:left w:val="single" w:sz="4" w:space="0" w:color="ACB9CA"/>
              <w:bottom w:val="single" w:sz="4" w:space="0" w:color="ACB9CA"/>
              <w:right w:val="single" w:sz="4" w:space="0" w:color="ACB9CA"/>
            </w:tcBorders>
            <w:shd w:val="clear" w:color="auto" w:fill="F2F2F2"/>
            <w:vAlign w:val="center"/>
          </w:tcPr>
          <w:p w14:paraId="1F330BED" w14:textId="77777777" w:rsidR="00C16502" w:rsidRDefault="00000000">
            <w:pPr>
              <w:spacing w:after="0" w:line="240" w:lineRule="auto"/>
              <w:jc w:val="both"/>
              <w:rPr>
                <w:rFonts w:ascii="Times New Roman" w:eastAsia="Times New Roman" w:hAnsi="Times New Roman" w:cs="Times New Roman"/>
                <w:sz w:val="24"/>
                <w:szCs w:val="24"/>
              </w:rPr>
            </w:pPr>
            <w:r>
              <w:rPr>
                <w:color w:val="1F3864"/>
                <w:sz w:val="16"/>
                <w:szCs w:val="16"/>
              </w:rPr>
              <w:t>Global (1)</w:t>
            </w:r>
          </w:p>
        </w:tc>
        <w:tc>
          <w:tcPr>
            <w:tcW w:w="197" w:type="dxa"/>
            <w:tcBorders>
              <w:top w:val="single" w:sz="4" w:space="0" w:color="ACB9CA"/>
              <w:left w:val="single" w:sz="4" w:space="0" w:color="ACB9CA"/>
              <w:bottom w:val="single" w:sz="4" w:space="0" w:color="ACB9CA"/>
              <w:right w:val="single" w:sz="4" w:space="0" w:color="ACB9CA"/>
            </w:tcBorders>
            <w:vAlign w:val="center"/>
          </w:tcPr>
          <w:p w14:paraId="045D52AD" w14:textId="77777777" w:rsidR="00C16502" w:rsidRDefault="00C16502">
            <w:pPr>
              <w:spacing w:after="0" w:line="240" w:lineRule="auto"/>
              <w:rPr>
                <w:rFonts w:ascii="Times New Roman" w:eastAsia="Times New Roman" w:hAnsi="Times New Roman" w:cs="Times New Roman"/>
                <w:sz w:val="24"/>
                <w:szCs w:val="24"/>
              </w:rPr>
            </w:pPr>
          </w:p>
        </w:tc>
        <w:tc>
          <w:tcPr>
            <w:tcW w:w="197" w:type="dxa"/>
            <w:tcBorders>
              <w:top w:val="single" w:sz="4" w:space="0" w:color="ACB9CA"/>
              <w:left w:val="single" w:sz="4" w:space="0" w:color="ACB9CA"/>
              <w:bottom w:val="single" w:sz="4" w:space="0" w:color="ACB9CA"/>
              <w:right w:val="single" w:sz="4" w:space="0" w:color="ACB9CA"/>
            </w:tcBorders>
            <w:vAlign w:val="center"/>
          </w:tcPr>
          <w:p w14:paraId="0B396695" w14:textId="77777777" w:rsidR="00C16502" w:rsidRDefault="00C16502">
            <w:pPr>
              <w:spacing w:after="0" w:line="240" w:lineRule="auto"/>
              <w:rPr>
                <w:rFonts w:ascii="Times New Roman" w:eastAsia="Times New Roman" w:hAnsi="Times New Roman" w:cs="Times New Roman"/>
                <w:sz w:val="24"/>
                <w:szCs w:val="24"/>
              </w:rPr>
            </w:pPr>
          </w:p>
        </w:tc>
        <w:tc>
          <w:tcPr>
            <w:tcW w:w="196" w:type="dxa"/>
            <w:tcBorders>
              <w:top w:val="single" w:sz="4" w:space="0" w:color="ACB9CA"/>
              <w:left w:val="single" w:sz="4" w:space="0" w:color="ACB9CA"/>
              <w:bottom w:val="single" w:sz="4" w:space="0" w:color="ACB9CA"/>
              <w:right w:val="single" w:sz="4" w:space="0" w:color="ACB9CA"/>
            </w:tcBorders>
            <w:vAlign w:val="center"/>
          </w:tcPr>
          <w:p w14:paraId="34210A4B"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7294A082" w14:textId="77777777" w:rsidR="00C16502" w:rsidRDefault="00C16502">
            <w:pPr>
              <w:spacing w:after="0" w:line="240" w:lineRule="auto"/>
              <w:rPr>
                <w:rFonts w:ascii="Times New Roman" w:eastAsia="Times New Roman" w:hAnsi="Times New Roman" w:cs="Times New Roman"/>
                <w:sz w:val="24"/>
                <w:szCs w:val="24"/>
              </w:rPr>
            </w:pPr>
          </w:p>
        </w:tc>
        <w:tc>
          <w:tcPr>
            <w:tcW w:w="422" w:type="dxa"/>
            <w:tcBorders>
              <w:top w:val="single" w:sz="4" w:space="0" w:color="ACB9CA"/>
              <w:left w:val="single" w:sz="4" w:space="0" w:color="ACB9CA"/>
              <w:bottom w:val="single" w:sz="4" w:space="0" w:color="ACB9CA"/>
              <w:right w:val="single" w:sz="4" w:space="0" w:color="ACB9CA"/>
            </w:tcBorders>
            <w:vAlign w:val="center"/>
          </w:tcPr>
          <w:p w14:paraId="4ADE7D15" w14:textId="77777777" w:rsidR="00C16502" w:rsidRDefault="00C16502">
            <w:pPr>
              <w:spacing w:after="0" w:line="240" w:lineRule="auto"/>
              <w:rPr>
                <w:rFonts w:ascii="Times New Roman" w:eastAsia="Times New Roman" w:hAnsi="Times New Roman" w:cs="Times New Roman"/>
                <w:sz w:val="24"/>
                <w:szCs w:val="24"/>
              </w:rPr>
            </w:pPr>
          </w:p>
        </w:tc>
        <w:tc>
          <w:tcPr>
            <w:tcW w:w="221" w:type="dxa"/>
            <w:gridSpan w:val="2"/>
            <w:tcBorders>
              <w:top w:val="single" w:sz="4" w:space="0" w:color="ACB9CA"/>
              <w:left w:val="single" w:sz="4" w:space="0" w:color="ACB9CA"/>
              <w:bottom w:val="single" w:sz="4" w:space="0" w:color="ACB9CA"/>
              <w:right w:val="single" w:sz="4" w:space="0" w:color="ACB9CA"/>
            </w:tcBorders>
            <w:vAlign w:val="center"/>
          </w:tcPr>
          <w:p w14:paraId="54717129" w14:textId="77777777" w:rsidR="00C16502" w:rsidRDefault="00C16502">
            <w:pPr>
              <w:spacing w:after="0" w:line="240" w:lineRule="auto"/>
              <w:rPr>
                <w:rFonts w:ascii="Times New Roman" w:eastAsia="Times New Roman" w:hAnsi="Times New Roman" w:cs="Times New Roman"/>
                <w:sz w:val="24"/>
                <w:szCs w:val="24"/>
              </w:rPr>
            </w:pPr>
          </w:p>
        </w:tc>
        <w:tc>
          <w:tcPr>
            <w:tcW w:w="161" w:type="dxa"/>
            <w:tcBorders>
              <w:top w:val="single" w:sz="4" w:space="0" w:color="ACB9CA"/>
              <w:left w:val="single" w:sz="4" w:space="0" w:color="ACB9CA"/>
              <w:bottom w:val="single" w:sz="4" w:space="0" w:color="ACB9CA"/>
              <w:right w:val="single" w:sz="4" w:space="0" w:color="ACB9CA"/>
            </w:tcBorders>
            <w:vAlign w:val="center"/>
          </w:tcPr>
          <w:p w14:paraId="1F0F0644" w14:textId="77777777" w:rsidR="00C16502" w:rsidRDefault="00C16502">
            <w:pPr>
              <w:spacing w:after="0" w:line="240" w:lineRule="auto"/>
              <w:rPr>
                <w:rFonts w:ascii="Times New Roman" w:eastAsia="Times New Roman" w:hAnsi="Times New Roman" w:cs="Times New Roman"/>
                <w:sz w:val="24"/>
                <w:szCs w:val="24"/>
              </w:rPr>
            </w:pPr>
          </w:p>
        </w:tc>
        <w:tc>
          <w:tcPr>
            <w:tcW w:w="282" w:type="dxa"/>
            <w:tcBorders>
              <w:top w:val="single" w:sz="4" w:space="0" w:color="ACB9CA"/>
              <w:left w:val="single" w:sz="4" w:space="0" w:color="ACB9CA"/>
              <w:bottom w:val="single" w:sz="4" w:space="0" w:color="ACB9CA"/>
              <w:right w:val="single" w:sz="4" w:space="0" w:color="ACB9CA"/>
            </w:tcBorders>
            <w:vAlign w:val="center"/>
          </w:tcPr>
          <w:p w14:paraId="1E702669" w14:textId="77777777" w:rsidR="00C16502" w:rsidRDefault="00C16502">
            <w:pPr>
              <w:spacing w:after="0" w:line="240" w:lineRule="auto"/>
              <w:rPr>
                <w:rFonts w:ascii="Times New Roman" w:eastAsia="Times New Roman" w:hAnsi="Times New Roman" w:cs="Times New Roman"/>
                <w:sz w:val="24"/>
                <w:szCs w:val="24"/>
              </w:rPr>
            </w:pPr>
          </w:p>
        </w:tc>
        <w:tc>
          <w:tcPr>
            <w:tcW w:w="258" w:type="dxa"/>
            <w:tcBorders>
              <w:top w:val="single" w:sz="4" w:space="0" w:color="ACB9CA"/>
              <w:left w:val="single" w:sz="4" w:space="0" w:color="ACB9CA"/>
              <w:bottom w:val="single" w:sz="4" w:space="0" w:color="ACB9CA"/>
              <w:right w:val="single" w:sz="4" w:space="0" w:color="ACB9CA"/>
            </w:tcBorders>
            <w:vAlign w:val="center"/>
          </w:tcPr>
          <w:p w14:paraId="4F7E5D77" w14:textId="77777777" w:rsidR="00C16502" w:rsidRDefault="00C16502">
            <w:pPr>
              <w:spacing w:after="0" w:line="240" w:lineRule="auto"/>
              <w:rPr>
                <w:rFonts w:ascii="Times New Roman" w:eastAsia="Times New Roman" w:hAnsi="Times New Roman" w:cs="Times New Roman"/>
                <w:sz w:val="24"/>
                <w:szCs w:val="24"/>
              </w:rPr>
            </w:pPr>
          </w:p>
        </w:tc>
        <w:tc>
          <w:tcPr>
            <w:tcW w:w="243" w:type="dxa"/>
            <w:tcBorders>
              <w:top w:val="single" w:sz="4" w:space="0" w:color="ACB9CA"/>
              <w:left w:val="single" w:sz="4" w:space="0" w:color="ACB9CA"/>
              <w:bottom w:val="single" w:sz="4" w:space="0" w:color="ACB9CA"/>
              <w:right w:val="single" w:sz="4" w:space="0" w:color="ACB9CA"/>
            </w:tcBorders>
            <w:vAlign w:val="center"/>
          </w:tcPr>
          <w:p w14:paraId="3DD47778"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1AF81D40"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3B86CDE2"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3D952254"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1D52D872" w14:textId="77777777" w:rsidR="00C16502" w:rsidRDefault="00C16502">
            <w:pPr>
              <w:spacing w:after="0" w:line="240" w:lineRule="auto"/>
              <w:rPr>
                <w:rFonts w:ascii="Times New Roman" w:eastAsia="Times New Roman" w:hAnsi="Times New Roman" w:cs="Times New Roman"/>
                <w:sz w:val="24"/>
                <w:szCs w:val="24"/>
              </w:rPr>
            </w:pPr>
          </w:p>
        </w:tc>
        <w:tc>
          <w:tcPr>
            <w:tcW w:w="311" w:type="dxa"/>
            <w:tcBorders>
              <w:top w:val="single" w:sz="4" w:space="0" w:color="ACB9CA"/>
              <w:left w:val="single" w:sz="4" w:space="0" w:color="ACB9CA"/>
              <w:bottom w:val="single" w:sz="4" w:space="0" w:color="ACB9CA"/>
              <w:right w:val="single" w:sz="4" w:space="0" w:color="ACB9CA"/>
            </w:tcBorders>
            <w:vAlign w:val="center"/>
          </w:tcPr>
          <w:p w14:paraId="0E463E6C"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37D560C5" w14:textId="77777777" w:rsidR="00C16502" w:rsidRDefault="00C16502">
            <w:pPr>
              <w:spacing w:after="0" w:line="240" w:lineRule="auto"/>
              <w:rPr>
                <w:rFonts w:ascii="Times New Roman" w:eastAsia="Times New Roman" w:hAnsi="Times New Roman" w:cs="Times New Roman"/>
                <w:sz w:val="24"/>
                <w:szCs w:val="24"/>
              </w:rPr>
            </w:pPr>
          </w:p>
        </w:tc>
        <w:tc>
          <w:tcPr>
            <w:tcW w:w="191" w:type="dxa"/>
            <w:tcBorders>
              <w:top w:val="single" w:sz="4" w:space="0" w:color="ACB9CA"/>
              <w:left w:val="single" w:sz="4" w:space="0" w:color="ACB9CA"/>
              <w:bottom w:val="single" w:sz="4" w:space="0" w:color="ACB9CA"/>
              <w:right w:val="single" w:sz="4" w:space="0" w:color="ACB9CA"/>
            </w:tcBorders>
            <w:vAlign w:val="center"/>
          </w:tcPr>
          <w:p w14:paraId="0FEE2D80" w14:textId="77777777" w:rsidR="00C16502" w:rsidRDefault="00C16502">
            <w:pPr>
              <w:spacing w:after="0" w:line="240" w:lineRule="auto"/>
              <w:rPr>
                <w:rFonts w:ascii="Times New Roman" w:eastAsia="Times New Roman" w:hAnsi="Times New Roman" w:cs="Times New Roman"/>
                <w:sz w:val="24"/>
                <w:szCs w:val="24"/>
              </w:rPr>
            </w:pPr>
          </w:p>
        </w:tc>
        <w:tc>
          <w:tcPr>
            <w:tcW w:w="192" w:type="dxa"/>
            <w:gridSpan w:val="2"/>
            <w:tcBorders>
              <w:top w:val="single" w:sz="4" w:space="0" w:color="ACB9CA"/>
              <w:left w:val="single" w:sz="4" w:space="0" w:color="ACB9CA"/>
              <w:bottom w:val="single" w:sz="4" w:space="0" w:color="ACB9CA"/>
              <w:right w:val="single" w:sz="4" w:space="0" w:color="ACB9CA"/>
            </w:tcBorders>
            <w:vAlign w:val="center"/>
          </w:tcPr>
          <w:p w14:paraId="3F54495D" w14:textId="77777777" w:rsidR="00C16502" w:rsidRDefault="00C16502">
            <w:pPr>
              <w:spacing w:after="0" w:line="240" w:lineRule="auto"/>
              <w:rPr>
                <w:rFonts w:ascii="Times New Roman" w:eastAsia="Times New Roman" w:hAnsi="Times New Roman" w:cs="Times New Roman"/>
                <w:sz w:val="24"/>
                <w:szCs w:val="24"/>
              </w:rPr>
            </w:pPr>
          </w:p>
        </w:tc>
        <w:tc>
          <w:tcPr>
            <w:tcW w:w="201" w:type="dxa"/>
            <w:tcBorders>
              <w:top w:val="single" w:sz="4" w:space="0" w:color="ACB9CA"/>
              <w:left w:val="single" w:sz="4" w:space="0" w:color="ACB9CA"/>
              <w:bottom w:val="single" w:sz="4" w:space="0" w:color="ACB9CA"/>
              <w:right w:val="single" w:sz="4" w:space="0" w:color="ACB9CA"/>
            </w:tcBorders>
            <w:vAlign w:val="center"/>
          </w:tcPr>
          <w:p w14:paraId="1F8F41AA" w14:textId="77777777" w:rsidR="00C16502" w:rsidRDefault="00C16502">
            <w:pPr>
              <w:spacing w:after="0" w:line="240" w:lineRule="auto"/>
              <w:rPr>
                <w:rFonts w:ascii="Times New Roman" w:eastAsia="Times New Roman" w:hAnsi="Times New Roman" w:cs="Times New Roman"/>
                <w:sz w:val="24"/>
                <w:szCs w:val="24"/>
              </w:rPr>
            </w:pPr>
          </w:p>
        </w:tc>
        <w:tc>
          <w:tcPr>
            <w:tcW w:w="199" w:type="dxa"/>
            <w:tcBorders>
              <w:top w:val="single" w:sz="4" w:space="0" w:color="ACB9CA"/>
              <w:left w:val="single" w:sz="4" w:space="0" w:color="ACB9CA"/>
              <w:bottom w:val="single" w:sz="4" w:space="0" w:color="ACB9CA"/>
              <w:right w:val="single" w:sz="4" w:space="0" w:color="ACB9CA"/>
            </w:tcBorders>
            <w:vAlign w:val="center"/>
          </w:tcPr>
          <w:p w14:paraId="55D6D82B" w14:textId="77777777" w:rsidR="00C16502" w:rsidRDefault="00C16502">
            <w:pPr>
              <w:spacing w:after="0" w:line="240" w:lineRule="auto"/>
              <w:rPr>
                <w:rFonts w:ascii="Times New Roman" w:eastAsia="Times New Roman" w:hAnsi="Times New Roman" w:cs="Times New Roman"/>
                <w:sz w:val="24"/>
                <w:szCs w:val="24"/>
              </w:rPr>
            </w:pPr>
          </w:p>
        </w:tc>
        <w:tc>
          <w:tcPr>
            <w:tcW w:w="281" w:type="dxa"/>
            <w:tcBorders>
              <w:top w:val="single" w:sz="4" w:space="0" w:color="ACB9CA"/>
              <w:left w:val="single" w:sz="4" w:space="0" w:color="ACB9CA"/>
              <w:bottom w:val="single" w:sz="4" w:space="0" w:color="ACB9CA"/>
              <w:right w:val="single" w:sz="4" w:space="0" w:color="ACB9CA"/>
            </w:tcBorders>
            <w:vAlign w:val="center"/>
          </w:tcPr>
          <w:p w14:paraId="2E2FD96A" w14:textId="77777777" w:rsidR="00C16502" w:rsidRDefault="00C16502">
            <w:pPr>
              <w:spacing w:after="0" w:line="240" w:lineRule="auto"/>
              <w:rPr>
                <w:rFonts w:ascii="Times New Roman" w:eastAsia="Times New Roman" w:hAnsi="Times New Roman" w:cs="Times New Roman"/>
                <w:sz w:val="24"/>
                <w:szCs w:val="24"/>
              </w:rPr>
            </w:pPr>
          </w:p>
        </w:tc>
        <w:tc>
          <w:tcPr>
            <w:tcW w:w="446" w:type="dxa"/>
            <w:gridSpan w:val="3"/>
            <w:tcBorders>
              <w:top w:val="single" w:sz="4" w:space="0" w:color="ACB9CA"/>
              <w:left w:val="single" w:sz="4" w:space="0" w:color="ACB9CA"/>
              <w:bottom w:val="single" w:sz="4" w:space="0" w:color="ACB9CA"/>
              <w:right w:val="single" w:sz="4" w:space="0" w:color="ACB9CA"/>
            </w:tcBorders>
            <w:vAlign w:val="center"/>
          </w:tcPr>
          <w:p w14:paraId="7CB491A5" w14:textId="77777777" w:rsidR="00C16502" w:rsidRDefault="00C16502">
            <w:pPr>
              <w:spacing w:after="0" w:line="240" w:lineRule="auto"/>
              <w:rPr>
                <w:rFonts w:ascii="Times New Roman" w:eastAsia="Times New Roman" w:hAnsi="Times New Roman" w:cs="Times New Roman"/>
                <w:sz w:val="24"/>
                <w:szCs w:val="24"/>
              </w:rPr>
            </w:pPr>
          </w:p>
        </w:tc>
      </w:tr>
    </w:tbl>
    <w:p w14:paraId="766A0876"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Nota. Tot i que el document nomé preveu l’avaluació de final de curs, és molt important que es faci a les tres avaluacions de curs i es reflexioni per tal d’anar adaptant l’aplicació de l’Activitat a la realitat i no esperar a fer-ho només entre cursos.</w:t>
      </w:r>
    </w:p>
    <w:p w14:paraId="5CD39AE4"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Observacions:</w:t>
      </w:r>
    </w:p>
    <w:p w14:paraId="3CE9F8C4"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-La freqüència de l’avaluació recull la regularitat amb la que s’avalua l’Activitat palanca</w:t>
      </w:r>
    </w:p>
    <w:p w14:paraId="76F94C2B"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-Avaluació formativa pels diferents agents amb opinió. A omplir en el moment de fer l’avaluació de final de curs de l’activitat (Junta d’avaluació, reunió de l’equip docent, de departament, la direcció…) És interessant recollir les diferents mirades, i explicitar què ha funcionat i què necessita millorar, i la recomanació de mantenir l’Activitat amb millores, ampliar la seva aplicació a més grups, homologar-la pel seu bon funcionament o descartar-la per al pròxim curs atès  el poc valor que aporta.</w:t>
      </w:r>
    </w:p>
    <w:p w14:paraId="54EC0D13" w14:textId="77777777" w:rsidR="00C16502" w:rsidRDefault="00C16502">
      <w:pPr>
        <w:spacing w:after="0" w:line="240" w:lineRule="auto"/>
        <w:rPr>
          <w:rFonts w:ascii="Times New Roman" w:eastAsia="Times New Roman" w:hAnsi="Times New Roman" w:cs="Times New Roman"/>
          <w:sz w:val="24"/>
          <w:szCs w:val="24"/>
        </w:rPr>
      </w:pPr>
    </w:p>
    <w:p w14:paraId="7EBE6AB0"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1.- Grau d’aplicació o execució: és el grau d’implantació o desplegament sistemàtic d’una activitat, es valora a partir de l’autoavaluació dels aplicadors.</w:t>
      </w:r>
    </w:p>
    <w:p w14:paraId="6A0FEB81"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2.- Qualitat d’execució: mesura com s’ha dut a terme l’activitat, tenint en compte diversos criteris (termini d’execució, utilització dels recursos previstos, adequació metodològica i nivell de compliment de les persones implicades). es valora a partir de l’autoavaluació dels aplicadors.</w:t>
      </w:r>
    </w:p>
    <w:p w14:paraId="7FCAA095"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3.- Grau d’impacte: mesura la utilitat de l’activitat per a assolir  l’objectiu establert, es valora a partir d’una rúbrica específica. </w:t>
      </w:r>
    </w:p>
    <w:p w14:paraId="1B7F637A"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(1) A partir de l’avaluació individual de cada alumne, si fos el cas, recull la valoració global de l’impacte en tot l’alumnat.</w:t>
      </w:r>
    </w:p>
    <w:p w14:paraId="0117EFCE" w14:textId="77777777" w:rsidR="00C16502" w:rsidRDefault="00000000">
      <w:pPr>
        <w:spacing w:line="240" w:lineRule="auto"/>
        <w:jc w:val="both"/>
        <w:rPr>
          <w:rFonts w:ascii="Times New Roman" w:eastAsia="Times New Roman" w:hAnsi="Times New Roman" w:cs="Times New Roman"/>
          <w:sz w:val="24"/>
          <w:szCs w:val="24"/>
        </w:rPr>
      </w:pPr>
      <w:r>
        <w:rPr>
          <w:color w:val="1F3864"/>
          <w:sz w:val="18"/>
          <w:szCs w:val="18"/>
        </w:rPr>
        <w:t>Les valoracions globals es consideraran millorables si el resultat és inferior al 75%, satisfactòries si el resultat està entre el 75% i el 95%, i molt satisfactòries si és superior al 95%.</w:t>
      </w:r>
    </w:p>
    <w:p w14:paraId="0E5752F5" w14:textId="77777777" w:rsidR="00C16502"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tbl>
      <w:tblPr>
        <w:tblStyle w:val="a4"/>
        <w:tblW w:w="8493" w:type="dxa"/>
        <w:tblInd w:w="0" w:type="dxa"/>
        <w:tblLayout w:type="fixed"/>
        <w:tblLook w:val="0400" w:firstRow="0" w:lastRow="0" w:firstColumn="0" w:lastColumn="0" w:noHBand="0" w:noVBand="1"/>
      </w:tblPr>
      <w:tblGrid>
        <w:gridCol w:w="3154"/>
        <w:gridCol w:w="50"/>
        <w:gridCol w:w="2552"/>
        <w:gridCol w:w="50"/>
        <w:gridCol w:w="1384"/>
        <w:gridCol w:w="50"/>
        <w:gridCol w:w="1203"/>
        <w:gridCol w:w="50"/>
      </w:tblGrid>
      <w:tr w:rsidR="00C16502" w14:paraId="3B8BDCFA" w14:textId="77777777">
        <w:trPr>
          <w:trHeight w:val="305"/>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A8D08D"/>
            <w:tcMar>
              <w:top w:w="12" w:type="dxa"/>
              <w:left w:w="39" w:type="dxa"/>
              <w:bottom w:w="0" w:type="dxa"/>
              <w:right w:w="39" w:type="dxa"/>
            </w:tcMar>
          </w:tcPr>
          <w:p w14:paraId="47163F6C" w14:textId="77777777" w:rsidR="00C16502" w:rsidRDefault="00000000">
            <w:pPr>
              <w:spacing w:after="0" w:line="240" w:lineRule="auto"/>
              <w:rPr>
                <w:rFonts w:ascii="Times New Roman" w:eastAsia="Times New Roman" w:hAnsi="Times New Roman" w:cs="Times New Roman"/>
                <w:sz w:val="24"/>
                <w:szCs w:val="24"/>
              </w:rPr>
            </w:pPr>
            <w:r>
              <w:rPr>
                <w:color w:val="1F3864"/>
              </w:rPr>
              <w:t xml:space="preserve">                 </w:t>
            </w:r>
            <w:r>
              <w:rPr>
                <w:b/>
                <w:color w:val="1F3864"/>
              </w:rPr>
              <w:t>ANÀLISI DE L’APLICACIÓ I RESULTATS OBTINGUTS.   PROPOSTES DE MILLORA.</w:t>
            </w:r>
          </w:p>
        </w:tc>
      </w:tr>
      <w:tr w:rsidR="00C16502" w14:paraId="18BA25E4"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7FA93098" w14:textId="77777777" w:rsidR="00C16502" w:rsidRDefault="00000000">
            <w:pPr>
              <w:spacing w:after="0" w:line="240" w:lineRule="auto"/>
              <w:rPr>
                <w:rFonts w:ascii="Times New Roman" w:eastAsia="Times New Roman" w:hAnsi="Times New Roman" w:cs="Times New Roman"/>
                <w:sz w:val="24"/>
                <w:szCs w:val="24"/>
              </w:rPr>
            </w:pPr>
            <w:r>
              <w:rPr>
                <w:color w:val="1F3864"/>
              </w:rPr>
              <w:t>PRIMERA AVALUACIÓ FORMATIVA. PROPOSTES /DECISIONS PER A APLICAR DURANT EL PROPER TRIMESTRE</w:t>
            </w:r>
          </w:p>
        </w:tc>
      </w:tr>
      <w:tr w:rsidR="00C16502" w14:paraId="75A5CB26"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384C5A3F" w14:textId="77777777" w:rsidR="00C16502"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642EE220" w14:textId="77777777" w:rsidR="00C16502" w:rsidRDefault="00C16502">
            <w:pPr>
              <w:spacing w:after="0" w:line="240" w:lineRule="auto"/>
              <w:rPr>
                <w:rFonts w:ascii="Times New Roman" w:eastAsia="Times New Roman" w:hAnsi="Times New Roman" w:cs="Times New Roman"/>
                <w:sz w:val="24"/>
                <w:szCs w:val="24"/>
              </w:rPr>
            </w:pPr>
          </w:p>
        </w:tc>
      </w:tr>
      <w:tr w:rsidR="00C16502" w14:paraId="73044366"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DEEAF6"/>
            <w:tcMar>
              <w:top w:w="12" w:type="dxa"/>
              <w:left w:w="39" w:type="dxa"/>
              <w:bottom w:w="0" w:type="dxa"/>
              <w:right w:w="39" w:type="dxa"/>
            </w:tcMar>
          </w:tcPr>
          <w:p w14:paraId="746F75BA" w14:textId="77777777" w:rsidR="00C16502" w:rsidRDefault="00000000">
            <w:pPr>
              <w:spacing w:after="0" w:line="240" w:lineRule="auto"/>
              <w:rPr>
                <w:rFonts w:ascii="Times New Roman" w:eastAsia="Times New Roman" w:hAnsi="Times New Roman" w:cs="Times New Roman"/>
                <w:sz w:val="24"/>
                <w:szCs w:val="24"/>
              </w:rPr>
            </w:pPr>
            <w:r>
              <w:rPr>
                <w:color w:val="1F3864"/>
              </w:rPr>
              <w:t>SEGONA AVALUACIÓ FORMATIVA. PROPOSTES /DECISIONS PER A APLICAR DURANT EL PROPER TRIMESTRE</w:t>
            </w:r>
          </w:p>
        </w:tc>
      </w:tr>
      <w:tr w:rsidR="00C16502" w14:paraId="6D7E49BE"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59A9060" w14:textId="77777777" w:rsidR="00C16502"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resultats obtinguts i propostes de millora:</w:t>
            </w:r>
          </w:p>
          <w:p w14:paraId="15A17125" w14:textId="77777777" w:rsidR="00C16502" w:rsidRDefault="00C16502">
            <w:pPr>
              <w:spacing w:after="0" w:line="240" w:lineRule="auto"/>
              <w:rPr>
                <w:rFonts w:ascii="Times New Roman" w:eastAsia="Times New Roman" w:hAnsi="Times New Roman" w:cs="Times New Roman"/>
                <w:sz w:val="24"/>
                <w:szCs w:val="24"/>
              </w:rPr>
            </w:pPr>
          </w:p>
        </w:tc>
      </w:tr>
      <w:tr w:rsidR="00C16502" w14:paraId="4965A8A2"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20DFEBCC" w14:textId="77777777" w:rsidR="00C16502" w:rsidRDefault="00000000">
            <w:pPr>
              <w:spacing w:after="0" w:line="240" w:lineRule="auto"/>
              <w:rPr>
                <w:rFonts w:ascii="Times New Roman" w:eastAsia="Times New Roman" w:hAnsi="Times New Roman" w:cs="Times New Roman"/>
                <w:sz w:val="24"/>
                <w:szCs w:val="24"/>
              </w:rPr>
            </w:pPr>
            <w:r>
              <w:rPr>
                <w:b/>
                <w:color w:val="1F3864"/>
              </w:rPr>
              <w:lastRenderedPageBreak/>
              <w:t>AVALUACIÓ FORMATIVA DE FINAL DE CURS.</w:t>
            </w:r>
            <w:r>
              <w:rPr>
                <w:color w:val="1F3864"/>
              </w:rPr>
              <w:t xml:space="preserve">   PROPOSTES / DECISIONS PER A APLICAR DURANT EL CURS SEGÜENT. </w:t>
            </w:r>
          </w:p>
        </w:tc>
      </w:tr>
      <w:tr w:rsidR="00C16502" w14:paraId="7DE9DABD" w14:textId="77777777">
        <w:trPr>
          <w:trHeight w:val="287"/>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EAF1DD"/>
            <w:tcMar>
              <w:top w:w="12" w:type="dxa"/>
              <w:left w:w="39" w:type="dxa"/>
              <w:bottom w:w="0" w:type="dxa"/>
              <w:right w:w="39" w:type="dxa"/>
            </w:tcMar>
          </w:tcPr>
          <w:p w14:paraId="5C03192E" w14:textId="77777777" w:rsidR="00C16502" w:rsidRDefault="00000000">
            <w:pPr>
              <w:spacing w:after="0" w:line="240" w:lineRule="auto"/>
              <w:rPr>
                <w:rFonts w:ascii="Times New Roman" w:eastAsia="Times New Roman" w:hAnsi="Times New Roman" w:cs="Times New Roman"/>
                <w:sz w:val="24"/>
                <w:szCs w:val="24"/>
              </w:rPr>
            </w:pPr>
            <w:r>
              <w:rPr>
                <w:b/>
                <w:color w:val="1F3864"/>
              </w:rPr>
              <w:t>Avaluació del procés</w:t>
            </w:r>
            <w:r>
              <w:rPr>
                <w:color w:val="1F3864"/>
              </w:rPr>
              <w:t xml:space="preserve"> d’aplicació de l’activitat i resultats obtinguts</w:t>
            </w:r>
          </w:p>
        </w:tc>
      </w:tr>
      <w:tr w:rsidR="00C16502" w14:paraId="4535753C" w14:textId="77777777">
        <w:trPr>
          <w:trHeight w:val="1663"/>
        </w:trPr>
        <w:tc>
          <w:tcPr>
            <w:tcW w:w="8494" w:type="dxa"/>
            <w:gridSpan w:val="8"/>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0F798D7C" w14:textId="77777777" w:rsidR="00C16502" w:rsidRDefault="00000000">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tc>
      </w:tr>
      <w:tr w:rsidR="00C16502" w14:paraId="49555704" w14:textId="77777777">
        <w:trPr>
          <w:trHeight w:val="333"/>
        </w:trPr>
        <w:tc>
          <w:tcPr>
            <w:tcW w:w="8494" w:type="dxa"/>
            <w:gridSpan w:val="8"/>
            <w:tcBorders>
              <w:top w:val="single" w:sz="4" w:space="0" w:color="ACB9CA"/>
              <w:left w:val="single" w:sz="4" w:space="0" w:color="ACB9CA"/>
              <w:bottom w:val="single" w:sz="4" w:space="0" w:color="ACB9CA"/>
              <w:right w:val="single" w:sz="4" w:space="0" w:color="ACB9CA"/>
            </w:tcBorders>
            <w:shd w:val="clear" w:color="auto" w:fill="FFFFCC"/>
            <w:tcMar>
              <w:top w:w="12" w:type="dxa"/>
              <w:left w:w="39" w:type="dxa"/>
              <w:bottom w:w="0" w:type="dxa"/>
              <w:right w:w="39" w:type="dxa"/>
            </w:tcMar>
          </w:tcPr>
          <w:p w14:paraId="2EDF5890" w14:textId="77777777" w:rsidR="00C16502" w:rsidRDefault="00000000">
            <w:pPr>
              <w:spacing w:after="0" w:line="240" w:lineRule="auto"/>
              <w:rPr>
                <w:rFonts w:ascii="Times New Roman" w:eastAsia="Times New Roman" w:hAnsi="Times New Roman" w:cs="Times New Roman"/>
                <w:sz w:val="24"/>
                <w:szCs w:val="24"/>
              </w:rPr>
            </w:pPr>
            <w:r>
              <w:rPr>
                <w:color w:val="1F3864"/>
              </w:rPr>
              <w:t>Decisió sobre l’Activitat palanca per al proper curs:</w:t>
            </w:r>
          </w:p>
        </w:tc>
      </w:tr>
      <w:tr w:rsidR="00C16502" w14:paraId="26C28B80" w14:textId="77777777">
        <w:trPr>
          <w:trHeight w:val="333"/>
        </w:trPr>
        <w:tc>
          <w:tcPr>
            <w:tcW w:w="3157" w:type="dxa"/>
            <w:tcBorders>
              <w:top w:val="single" w:sz="4" w:space="0" w:color="ACB9CA"/>
              <w:left w:val="single" w:sz="4" w:space="0" w:color="ACB9CA"/>
              <w:bottom w:val="single" w:sz="4" w:space="0" w:color="ACB9CA"/>
              <w:right w:val="single" w:sz="4" w:space="0" w:color="ACB9CA"/>
            </w:tcBorders>
            <w:tcMar>
              <w:top w:w="12" w:type="dxa"/>
              <w:left w:w="39" w:type="dxa"/>
              <w:bottom w:w="0" w:type="dxa"/>
              <w:right w:w="39" w:type="dxa"/>
            </w:tcMar>
          </w:tcPr>
          <w:p w14:paraId="69F811F6"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Mantenir amb modificacions</w:t>
            </w:r>
          </w:p>
        </w:tc>
        <w:tc>
          <w:tcPr>
            <w:tcW w:w="50" w:type="dxa"/>
            <w:tcBorders>
              <w:top w:val="single" w:sz="4" w:space="0" w:color="ACB9CA"/>
              <w:left w:val="single" w:sz="4" w:space="0" w:color="ACB9CA"/>
              <w:bottom w:val="single" w:sz="4" w:space="0" w:color="ACB9CA"/>
              <w:right w:val="single" w:sz="4" w:space="0" w:color="ACB9CA"/>
            </w:tcBorders>
          </w:tcPr>
          <w:p w14:paraId="6CD5FE94" w14:textId="77777777" w:rsidR="00C16502" w:rsidRDefault="00C16502">
            <w:pPr>
              <w:spacing w:after="0" w:line="240" w:lineRule="auto"/>
              <w:rPr>
                <w:rFonts w:ascii="Times New Roman" w:eastAsia="Times New Roman" w:hAnsi="Times New Roman" w:cs="Times New Roman"/>
                <w:sz w:val="24"/>
                <w:szCs w:val="24"/>
              </w:rPr>
            </w:pPr>
          </w:p>
        </w:tc>
        <w:tc>
          <w:tcPr>
            <w:tcW w:w="2554" w:type="dxa"/>
            <w:tcBorders>
              <w:top w:val="single" w:sz="4" w:space="0" w:color="ACB9CA"/>
              <w:left w:val="single" w:sz="4" w:space="0" w:color="ACB9CA"/>
              <w:bottom w:val="single" w:sz="4" w:space="0" w:color="ACB9CA"/>
              <w:right w:val="single" w:sz="4" w:space="0" w:color="ACB9CA"/>
            </w:tcBorders>
          </w:tcPr>
          <w:p w14:paraId="68946967"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Ampliar la seva aplicació</w:t>
            </w:r>
          </w:p>
        </w:tc>
        <w:tc>
          <w:tcPr>
            <w:tcW w:w="48" w:type="dxa"/>
            <w:tcBorders>
              <w:top w:val="single" w:sz="4" w:space="0" w:color="ACB9CA"/>
              <w:left w:val="single" w:sz="4" w:space="0" w:color="ACB9CA"/>
              <w:bottom w:val="single" w:sz="4" w:space="0" w:color="ACB9CA"/>
              <w:right w:val="single" w:sz="4" w:space="0" w:color="ACB9CA"/>
            </w:tcBorders>
          </w:tcPr>
          <w:p w14:paraId="209C7527" w14:textId="77777777" w:rsidR="00C16502" w:rsidRDefault="00C16502">
            <w:pPr>
              <w:spacing w:after="0" w:line="240" w:lineRule="auto"/>
              <w:rPr>
                <w:rFonts w:ascii="Times New Roman" w:eastAsia="Times New Roman" w:hAnsi="Times New Roman" w:cs="Times New Roman"/>
                <w:sz w:val="24"/>
                <w:szCs w:val="24"/>
              </w:rPr>
            </w:pPr>
          </w:p>
        </w:tc>
        <w:tc>
          <w:tcPr>
            <w:tcW w:w="1385" w:type="dxa"/>
            <w:tcBorders>
              <w:top w:val="single" w:sz="4" w:space="0" w:color="ACB9CA"/>
              <w:left w:val="single" w:sz="4" w:space="0" w:color="ACB9CA"/>
              <w:bottom w:val="single" w:sz="4" w:space="0" w:color="ACB9CA"/>
              <w:right w:val="single" w:sz="4" w:space="0" w:color="ACB9CA"/>
            </w:tcBorders>
          </w:tcPr>
          <w:p w14:paraId="2D471FC0"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Homologar</w:t>
            </w:r>
          </w:p>
        </w:tc>
        <w:tc>
          <w:tcPr>
            <w:tcW w:w="48" w:type="dxa"/>
            <w:tcBorders>
              <w:top w:val="single" w:sz="4" w:space="0" w:color="ACB9CA"/>
              <w:left w:val="single" w:sz="4" w:space="0" w:color="ACB9CA"/>
              <w:bottom w:val="single" w:sz="4" w:space="0" w:color="ACB9CA"/>
              <w:right w:val="single" w:sz="4" w:space="0" w:color="ACB9CA"/>
            </w:tcBorders>
          </w:tcPr>
          <w:p w14:paraId="1C99E6A3" w14:textId="77777777" w:rsidR="00C16502" w:rsidRDefault="00C16502">
            <w:pPr>
              <w:spacing w:after="0" w:line="240" w:lineRule="auto"/>
              <w:rPr>
                <w:rFonts w:ascii="Times New Roman" w:eastAsia="Times New Roman" w:hAnsi="Times New Roman" w:cs="Times New Roman"/>
                <w:sz w:val="24"/>
                <w:szCs w:val="24"/>
              </w:rPr>
            </w:pPr>
          </w:p>
        </w:tc>
        <w:tc>
          <w:tcPr>
            <w:tcW w:w="1204" w:type="dxa"/>
            <w:tcBorders>
              <w:top w:val="single" w:sz="4" w:space="0" w:color="ACB9CA"/>
              <w:left w:val="single" w:sz="4" w:space="0" w:color="ACB9CA"/>
              <w:bottom w:val="single" w:sz="4" w:space="0" w:color="ACB9CA"/>
              <w:right w:val="single" w:sz="4" w:space="0" w:color="ACB9CA"/>
            </w:tcBorders>
          </w:tcPr>
          <w:p w14:paraId="5731C58B" w14:textId="77777777" w:rsidR="00C16502" w:rsidRDefault="00000000">
            <w:pPr>
              <w:spacing w:after="0" w:line="240" w:lineRule="auto"/>
              <w:jc w:val="center"/>
              <w:rPr>
                <w:rFonts w:ascii="Times New Roman" w:eastAsia="Times New Roman" w:hAnsi="Times New Roman" w:cs="Times New Roman"/>
                <w:sz w:val="24"/>
                <w:szCs w:val="24"/>
              </w:rPr>
            </w:pPr>
            <w:r>
              <w:rPr>
                <w:color w:val="1F3864"/>
              </w:rPr>
              <w:t>Descartar</w:t>
            </w:r>
          </w:p>
        </w:tc>
        <w:tc>
          <w:tcPr>
            <w:tcW w:w="48" w:type="dxa"/>
            <w:tcBorders>
              <w:top w:val="single" w:sz="4" w:space="0" w:color="ACB9CA"/>
              <w:left w:val="single" w:sz="4" w:space="0" w:color="ACB9CA"/>
              <w:bottom w:val="single" w:sz="4" w:space="0" w:color="ACB9CA"/>
              <w:right w:val="single" w:sz="4" w:space="0" w:color="ACB9CA"/>
            </w:tcBorders>
          </w:tcPr>
          <w:p w14:paraId="2B744688" w14:textId="77777777" w:rsidR="00C16502" w:rsidRDefault="00C16502">
            <w:pPr>
              <w:spacing w:after="0" w:line="240" w:lineRule="auto"/>
              <w:rPr>
                <w:rFonts w:ascii="Times New Roman" w:eastAsia="Times New Roman" w:hAnsi="Times New Roman" w:cs="Times New Roman"/>
                <w:sz w:val="24"/>
                <w:szCs w:val="24"/>
              </w:rPr>
            </w:pPr>
          </w:p>
        </w:tc>
      </w:tr>
    </w:tbl>
    <w:p w14:paraId="106E7AE7" w14:textId="77777777" w:rsidR="00C16502" w:rsidRDefault="00C16502">
      <w:pPr>
        <w:spacing w:after="0" w:line="240" w:lineRule="auto"/>
        <w:rPr>
          <w:rFonts w:ascii="Times New Roman" w:eastAsia="Times New Roman" w:hAnsi="Times New Roman" w:cs="Times New Roman"/>
          <w:sz w:val="24"/>
          <w:szCs w:val="24"/>
        </w:rPr>
      </w:pPr>
    </w:p>
    <w:p w14:paraId="796DBBBE"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Observacions:</w:t>
      </w:r>
    </w:p>
    <w:p w14:paraId="01C86156"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-Avaluació del procés. Per omplir en el moment de fer l’avaluació de final de curs de l’activitat (Junta d’avaluació, reunió de l’equip docent, de departament…) És interessant recollir les diferents mirades, i explicitar què ha funcionat i què necessita millorar, i la recomanació de mantenir l’Activitat amb millores, ampliar la seva aplicació a més grups, homologar-la pel seu bon funcionament o descartar-la per al proper curs atès el poc valor que aporta.</w:t>
      </w:r>
    </w:p>
    <w:p w14:paraId="7F4AD6B6" w14:textId="77777777" w:rsidR="00C16502" w:rsidRDefault="00C16502">
      <w:pPr>
        <w:spacing w:after="0" w:line="240" w:lineRule="auto"/>
        <w:rPr>
          <w:rFonts w:ascii="Times New Roman" w:eastAsia="Times New Roman" w:hAnsi="Times New Roman" w:cs="Times New Roman"/>
          <w:sz w:val="24"/>
          <w:szCs w:val="24"/>
        </w:rPr>
      </w:pPr>
    </w:p>
    <w:p w14:paraId="751C0658" w14:textId="77777777" w:rsidR="00C16502" w:rsidRDefault="00000000">
      <w:pPr>
        <w:spacing w:after="0" w:line="240" w:lineRule="auto"/>
        <w:rPr>
          <w:rFonts w:ascii="Times New Roman" w:eastAsia="Times New Roman" w:hAnsi="Times New Roman" w:cs="Times New Roman"/>
          <w:sz w:val="24"/>
          <w:szCs w:val="24"/>
        </w:rPr>
      </w:pPr>
      <w:r>
        <w:rPr>
          <w:color w:val="1F3864"/>
          <w:sz w:val="18"/>
          <w:szCs w:val="18"/>
        </w:rPr>
        <w:t xml:space="preserve">-En el caso d’homologació de l’activitat pel centre, es recomana establir un </w:t>
      </w:r>
      <w:proofErr w:type="spellStart"/>
      <w:r>
        <w:rPr>
          <w:color w:val="1F3864"/>
          <w:sz w:val="18"/>
          <w:szCs w:val="18"/>
        </w:rPr>
        <w:t>repositori</w:t>
      </w:r>
      <w:proofErr w:type="spellEnd"/>
      <w:r>
        <w:rPr>
          <w:color w:val="1F3864"/>
          <w:sz w:val="18"/>
          <w:szCs w:val="18"/>
        </w:rPr>
        <w:t xml:space="preserve"> d’Activitats homologades de centre, el format del document que descriu l’activitat i la documentació annexa que facilita la seva aplicació a tot el professorat i professionals del centre.</w:t>
      </w:r>
    </w:p>
    <w:p w14:paraId="4F2C430C" w14:textId="77777777" w:rsidR="00C16502" w:rsidRDefault="00C16502"/>
    <w:p w14:paraId="7014FE8B" w14:textId="77777777" w:rsidR="00C16502" w:rsidRDefault="00C16502">
      <w:bookmarkStart w:id="0" w:name="_heading=h.gjdgxs" w:colFirst="0" w:colLast="0"/>
      <w:bookmarkEnd w:id="0"/>
    </w:p>
    <w:sectPr w:rsidR="00C16502">
      <w:headerReference w:type="default" r:id="rId12"/>
      <w:footerReference w:type="default" r:id="rId13"/>
      <w:pgSz w:w="11906" w:h="16838"/>
      <w:pgMar w:top="1417" w:right="1701" w:bottom="1417" w:left="1701"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D3F60" w14:textId="77777777" w:rsidR="001F0780" w:rsidRDefault="001F0780">
      <w:pPr>
        <w:spacing w:after="0" w:line="240" w:lineRule="auto"/>
      </w:pPr>
      <w:r>
        <w:separator/>
      </w:r>
    </w:p>
  </w:endnote>
  <w:endnote w:type="continuationSeparator" w:id="0">
    <w:p w14:paraId="5008B702" w14:textId="77777777" w:rsidR="001F0780" w:rsidRDefault="001F0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F0B2" w14:textId="1A7D939F" w:rsidR="00C16502" w:rsidRDefault="00FD67FE">
    <w:pPr>
      <w:spacing w:after="0"/>
    </w:pPr>
    <w:r>
      <w:rPr>
        <w:noProof/>
      </w:rPr>
      <w:drawing>
        <wp:inline distT="0" distB="0" distL="0" distR="0" wp14:anchorId="5E94E83E" wp14:editId="5524CFD8">
          <wp:extent cx="5400040" cy="354965"/>
          <wp:effectExtent l="0" t="0" r="0" b="6985"/>
          <wp:docPr id="214145334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3342" name="Imatg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54965"/>
                  </a:xfrm>
                  <a:prstGeom prst="rect">
                    <a:avLst/>
                  </a:prstGeom>
                  <a:noFill/>
                  <a:ln>
                    <a:noFill/>
                  </a:ln>
                </pic:spPr>
              </pic:pic>
            </a:graphicData>
          </a:graphic>
        </wp:inline>
      </w:drawing>
    </w:r>
  </w:p>
  <w:p w14:paraId="40B2BB39" w14:textId="77777777" w:rsidR="00C16502" w:rsidRDefault="00C165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DC7C3" w14:textId="77777777" w:rsidR="001F0780" w:rsidRDefault="001F0780">
      <w:pPr>
        <w:spacing w:after="0" w:line="240" w:lineRule="auto"/>
      </w:pPr>
      <w:r>
        <w:separator/>
      </w:r>
    </w:p>
  </w:footnote>
  <w:footnote w:type="continuationSeparator" w:id="0">
    <w:p w14:paraId="74CEB119" w14:textId="77777777" w:rsidR="001F0780" w:rsidRDefault="001F0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F3CF2" w14:textId="77777777" w:rsidR="00C16502" w:rsidRDefault="00C1650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02"/>
    <w:rsid w:val="001F0780"/>
    <w:rsid w:val="00C16502"/>
    <w:rsid w:val="00F81D3E"/>
    <w:rsid w:val="00FD67F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002F7"/>
  <w15:docId w15:val="{ED5BE16A-FCE7-4848-8141-E41E8917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sz w:val="24"/>
      <w:szCs w:val="24"/>
    </w:rPr>
  </w:style>
  <w:style w:type="paragraph" w:styleId="Ttol5">
    <w:name w:val="heading 5"/>
    <w:basedOn w:val="Normal"/>
    <w:next w:val="Normal"/>
    <w:uiPriority w:val="9"/>
    <w:semiHidden/>
    <w:unhideWhenUsed/>
    <w:qFormat/>
    <w:pPr>
      <w:keepNext/>
      <w:keepLines/>
      <w:spacing w:before="220" w:after="40"/>
      <w:outlineLvl w:val="4"/>
    </w:pPr>
    <w:rPr>
      <w:b/>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uiPriority w:val="10"/>
    <w:qFormat/>
    <w:pPr>
      <w:keepNext/>
      <w:keepLines/>
      <w:spacing w:before="480" w:after="120"/>
    </w:pPr>
    <w:rPr>
      <w:b/>
      <w:sz w:val="72"/>
      <w:szCs w:val="72"/>
    </w:rPr>
  </w:style>
  <w:style w:type="paragraph" w:styleId="Capalera">
    <w:name w:val="header"/>
    <w:basedOn w:val="Normal"/>
    <w:link w:val="CapaleraCar"/>
    <w:uiPriority w:val="99"/>
    <w:unhideWhenUsed/>
    <w:rsid w:val="00E43AE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E43AE8"/>
  </w:style>
  <w:style w:type="paragraph" w:styleId="Peu">
    <w:name w:val="footer"/>
    <w:basedOn w:val="Normal"/>
    <w:link w:val="PeuCar"/>
    <w:uiPriority w:val="99"/>
    <w:unhideWhenUsed/>
    <w:rsid w:val="00E43AE8"/>
    <w:pPr>
      <w:tabs>
        <w:tab w:val="center" w:pos="4252"/>
        <w:tab w:val="right" w:pos="8504"/>
      </w:tabs>
      <w:spacing w:after="0" w:line="240" w:lineRule="auto"/>
    </w:pPr>
  </w:style>
  <w:style w:type="character" w:customStyle="1" w:styleId="PeuCar">
    <w:name w:val="Peu Car"/>
    <w:basedOn w:val="Lletraperdefectedelpargraf"/>
    <w:link w:val="Peu"/>
    <w:uiPriority w:val="99"/>
    <w:rsid w:val="00E43AE8"/>
  </w:style>
  <w:style w:type="paragraph" w:styleId="Textindependent">
    <w:name w:val="Body Text"/>
    <w:basedOn w:val="Normal"/>
    <w:link w:val="TextindependentCar"/>
    <w:uiPriority w:val="1"/>
    <w:qFormat/>
    <w:rsid w:val="00E43AE8"/>
    <w:pPr>
      <w:widowControl w:val="0"/>
      <w:autoSpaceDE w:val="0"/>
      <w:autoSpaceDN w:val="0"/>
      <w:spacing w:after="0" w:line="240" w:lineRule="auto"/>
    </w:pPr>
    <w:rPr>
      <w:rFonts w:ascii="Arial MT" w:eastAsia="Arial MT" w:hAnsi="Arial MT" w:cs="Arial MT"/>
      <w:sz w:val="14"/>
      <w:szCs w:val="14"/>
    </w:rPr>
  </w:style>
  <w:style w:type="character" w:customStyle="1" w:styleId="TextindependentCar">
    <w:name w:val="Text independent Car"/>
    <w:basedOn w:val="Lletraperdefectedelpargraf"/>
    <w:link w:val="Textindependent"/>
    <w:uiPriority w:val="1"/>
    <w:rsid w:val="00E43AE8"/>
    <w:rPr>
      <w:rFonts w:ascii="Arial MT" w:eastAsia="Arial MT" w:hAnsi="Arial MT" w:cs="Arial MT"/>
      <w:sz w:val="14"/>
      <w:szCs w:val="14"/>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ei.es/historico/publicaciones/guia_ed_inclusiva_2015.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oei.es/historico/publicaciones/guia_ed_inclusiva_2015.pdf"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66cfca-e7fd-42ab-9919-2aadc8e46499" xsi:nil="true"/>
    <lcf76f155ced4ddcb4097134ff3c332f xmlns="6a740eb6-10ff-4d5f-a3cc-2c2965ef7da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RHMC6rOLPfEyxRziqfbuDyr4HA==">CgMxLjAyCGguZ2pkZ3hzOAByITFpeFMweGo1UUpuUEFlUkFQbE9xS3FNTlZuRkFHMmhBRg==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8C29872C41953E4694E401C379DC5B48" ma:contentTypeVersion="13" ma:contentTypeDescription="Crea un document nou" ma:contentTypeScope="" ma:versionID="4e0142a00113db9acaf93b0773361c9b">
  <xsd:schema xmlns:xsd="http://www.w3.org/2001/XMLSchema" xmlns:xs="http://www.w3.org/2001/XMLSchema" xmlns:p="http://schemas.microsoft.com/office/2006/metadata/properties" xmlns:ns2="6a740eb6-10ff-4d5f-a3cc-2c2965ef7da3" xmlns:ns3="6a66cfca-e7fd-42ab-9919-2aadc8e46499" targetNamespace="http://schemas.microsoft.com/office/2006/metadata/properties" ma:root="true" ma:fieldsID="c134b98a53fec1ff3873e77532def1dc" ns2:_="" ns3:_="">
    <xsd:import namespace="6a740eb6-10ff-4d5f-a3cc-2c2965ef7da3"/>
    <xsd:import namespace="6a66cfca-e7fd-42ab-9919-2aadc8e46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40eb6-10ff-4d5f-a3cc-2c2965ef7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66cfca-e7fd-42ab-9919-2aadc8e464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d51994-68c5-42e2-bf9f-b7f2150eea2a}" ma:internalName="TaxCatchAll" ma:showField="CatchAllData" ma:web="6a66cfca-e7fd-42ab-9919-2aadc8e46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0D8D3D-E18F-471A-8270-4E8152414538}">
  <ds:schemaRefs>
    <ds:schemaRef ds:uri="http://schemas.microsoft.com/office/2006/metadata/properties"/>
    <ds:schemaRef ds:uri="http://schemas.microsoft.com/office/infopath/2007/PartnerControls"/>
    <ds:schemaRef ds:uri="6a66cfca-e7fd-42ab-9919-2aadc8e46499"/>
    <ds:schemaRef ds:uri="6a740eb6-10ff-4d5f-a3cc-2c2965ef7da3"/>
  </ds:schemaRefs>
</ds:datastoreItem>
</file>

<file path=customXml/itemProps2.xml><?xml version="1.0" encoding="utf-8"?>
<ds:datastoreItem xmlns:ds="http://schemas.openxmlformats.org/officeDocument/2006/customXml" ds:itemID="{07B790AE-23AF-4BB1-8D72-2EC025D7550F}">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24407DEB-2FE7-4EED-8380-282785728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40eb6-10ff-4d5f-a3cc-2c2965ef7da3"/>
    <ds:schemaRef ds:uri="6a66cfca-e7fd-42ab-9919-2aadc8e4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2087</Words>
  <Characters>11898</Characters>
  <Application>Microsoft Office Word</Application>
  <DocSecurity>0</DocSecurity>
  <Lines>99</Lines>
  <Paragraphs>27</Paragraphs>
  <ScaleCrop>false</ScaleCrop>
  <Company>Generalitat de Catalunya</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convidat</dc:creator>
  <cp:lastModifiedBy>Serrano Miquel, Xavier</cp:lastModifiedBy>
  <cp:revision>2</cp:revision>
  <dcterms:created xsi:type="dcterms:W3CDTF">2022-12-01T09:34:00Z</dcterms:created>
  <dcterms:modified xsi:type="dcterms:W3CDTF">2025-05-19T11:20:00Z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0x0101008C29872C41953E4694E401C379DC5B48</vt:lpwstr>
  </property>
</Properties>
</file>