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pBdr/>
        <w:spacing w:after="20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595.0" w:type="dxa"/>
        <w:jc w:val="left"/>
        <w:tblInd w:w="-113.0" w:type="dxa"/>
        <w:tblLayout w:type="fixed"/>
        <w:tblLook w:val="0000"/>
      </w:tblPr>
      <w:tblGrid>
        <w:gridCol w:w="1950"/>
        <w:gridCol w:w="6780"/>
        <w:gridCol w:w="1020"/>
        <w:gridCol w:w="990"/>
        <w:gridCol w:w="990"/>
        <w:gridCol w:w="990"/>
        <w:gridCol w:w="990"/>
        <w:gridCol w:w="885"/>
        <w:tblGridChange w:id="0">
          <w:tblGrid>
            <w:gridCol w:w="1950"/>
            <w:gridCol w:w="6780"/>
            <w:gridCol w:w="1020"/>
            <w:gridCol w:w="990"/>
            <w:gridCol w:w="990"/>
            <w:gridCol w:w="990"/>
            <w:gridCol w:w="990"/>
            <w:gridCol w:w="885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DIMENSIÓ COMUNICACIÓ INTERPERSONAL I COL·LABORACIÓ</w:t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COMPETÈNCIA 8: Realitzar activitats en grup tot utilitzant eines i entorns virtuals de treball col·laboratius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Continguts Clau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Continguts específics /Habilitats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Educació Infantil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CI Primària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CM Primària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CS Primària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1r cicle 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2n cicle ESO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Documents en línia col·laboratius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Obrir documents en línia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Crear i compartir documents de text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Crear i compartir presentacions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Crear i compartir fulls de càlcul</w:t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Crear i compartir formularis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Crear i compartir mapes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Participar en xats i videoconferències</w:t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Eines i aplicacions digitals per a la gestió de tasques col·laboratives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Mapes conceptuals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Murals i pòsters digitals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Línies del temps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Calendaris i agendes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Espais virtuals d’emmagatzematge d’arxius (Drive, Dropbox, </w:t>
              <w:tab/>
              <w:tab/>
              <w:tab/>
              <w:t xml:space="preserve">OneDrive...)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Geolocalització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Wikis</w:t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Creació blocs (blogger, wordpress)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Creació pàgines web (Google sites)</w:t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Xarxes socials educatives (Etwinning)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92d05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Configurar perfil i mantenir-lo actualitzat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Entorns virtuals d’aprenentatge (Moodle, Google Classroom)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Accedir a l’aplicació i seleccionar cursos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Utilitzar missatgeria interna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Participar en fòrums i wikis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Trametre tasques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00b0f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Trametre tasques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Consultar qualificacions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pBdr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/>
        <w:spacing w:after="20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20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720" w:top="765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pBdr/>
      <w:spacing w:after="720" w:before="0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pBdr/>
      <w:spacing w:after="200" w:before="708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vertAlign w:val="baseline"/>
        <w:rtl w:val="0"/>
      </w:rPr>
      <w:t xml:space="preserve">Taules de seqüenciació de les competències digitals</w:t>
    </w:r>
    <w:r w:rsidDel="00000000" w:rsidR="00000000" w:rsidRPr="00000000">
      <w:rPr>
        <w:rFonts w:ascii="Calibri" w:cs="Calibri" w:eastAsia="Calibri" w:hAnsi="Calibri"/>
        <w:b w:val="0"/>
        <w:sz w:val="28"/>
        <w:szCs w:val="28"/>
        <w:vertAlign w:val="baseline"/>
        <w:rtl w:val="0"/>
      </w:rPr>
      <w:tab/>
      <w:tab/>
      <w:tab/>
      <w:tab/>
      <w:tab/>
      <w:t xml:space="preserve">    </w:t>
      <w:tab/>
      <w:t xml:space="preserve">      </w:t>
    </w: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vertAlign w:val="baseline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